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34EF" w:rsidRDefault="004E2336" w:rsidP="00E934EF">
      <w:pPr>
        <w:pStyle w:val="Prrafodelista"/>
        <w:numPr>
          <w:ilvl w:val="0"/>
          <w:numId w:val="1"/>
        </w:numPr>
      </w:pPr>
      <w:bookmarkStart w:id="0" w:name="_GoBack"/>
      <w:bookmarkEnd w:id="0"/>
      <w:r>
        <w:t>C</w:t>
      </w:r>
      <w:r w:rsidR="00E934EF">
        <w:t>on el fin de solicitar el pago de la ayuda y justificar las invers</w:t>
      </w:r>
      <w:r w:rsidR="00847220">
        <w:t>iones previstas, se deberá</w:t>
      </w:r>
      <w:r w:rsidR="00E934EF">
        <w:t xml:space="preserve"> presentar la siguiente documentación:</w:t>
      </w:r>
    </w:p>
    <w:p w:rsidR="00E934EF" w:rsidRDefault="00E934EF" w:rsidP="00E934EF">
      <w:pPr>
        <w:pStyle w:val="Prrafodelista"/>
      </w:pPr>
    </w:p>
    <w:p w:rsidR="00E934EF" w:rsidRDefault="00E934EF" w:rsidP="00E934EF">
      <w:pPr>
        <w:pStyle w:val="Prrafodelista"/>
        <w:numPr>
          <w:ilvl w:val="0"/>
          <w:numId w:val="2"/>
        </w:numPr>
      </w:pPr>
      <w:r>
        <w:t>So</w:t>
      </w:r>
      <w:r w:rsidR="008826F9">
        <w:t>licitud de pago final,</w:t>
      </w:r>
      <w:r>
        <w:t xml:space="preserve"> según el modelo oficial</w:t>
      </w:r>
    </w:p>
    <w:p w:rsidR="00E934EF" w:rsidRDefault="00E934EF" w:rsidP="00E934EF">
      <w:pPr>
        <w:pStyle w:val="Prrafodelista"/>
        <w:numPr>
          <w:ilvl w:val="0"/>
          <w:numId w:val="2"/>
        </w:numPr>
      </w:pPr>
      <w:r>
        <w:t>Facturas originales justificativas de las inversiones o gastos junto con los justificantes bancarios de los pagos realizados.</w:t>
      </w:r>
    </w:p>
    <w:p w:rsidR="00E934EF" w:rsidRDefault="00E934EF" w:rsidP="00E934EF">
      <w:pPr>
        <w:pStyle w:val="Prrafodelista"/>
        <w:numPr>
          <w:ilvl w:val="0"/>
          <w:numId w:val="2"/>
        </w:numPr>
      </w:pPr>
      <w:r>
        <w:t>Extracto de movimientos bancarios sellado en todas sus hojas o certificado de la entidad bancaria, para acreditar que los pagos han sido cargados en la cuenta bancaria.</w:t>
      </w:r>
    </w:p>
    <w:p w:rsidR="00E934EF" w:rsidRDefault="00E934EF" w:rsidP="00E934EF">
      <w:pPr>
        <w:pStyle w:val="Prrafodelista"/>
        <w:numPr>
          <w:ilvl w:val="0"/>
          <w:numId w:val="2"/>
        </w:numPr>
      </w:pPr>
      <w:r>
        <w:t>Cuenta Justificativa: e</w:t>
      </w:r>
      <w:r w:rsidR="007C76F6">
        <w:t>s una relación detallada de las facturas y pagos</w:t>
      </w:r>
      <w:r>
        <w:t xml:space="preserve"> de la actividad, según el modelo oficial</w:t>
      </w:r>
      <w:r w:rsidR="007C76F6">
        <w:t>.</w:t>
      </w:r>
    </w:p>
    <w:p w:rsidR="00E934EF" w:rsidRPr="006F5794" w:rsidRDefault="00E934EF" w:rsidP="008826F9">
      <w:pPr>
        <w:pStyle w:val="Prrafodelista"/>
        <w:numPr>
          <w:ilvl w:val="0"/>
          <w:numId w:val="2"/>
        </w:numPr>
      </w:pPr>
      <w:r>
        <w:t>Declaración expresa sobre otras ayudas (modelo oficial)</w:t>
      </w:r>
    </w:p>
    <w:p w:rsidR="00E934EF" w:rsidRDefault="00E934EF" w:rsidP="00E934EF">
      <w:pPr>
        <w:pStyle w:val="Prrafodelista"/>
        <w:numPr>
          <w:ilvl w:val="0"/>
          <w:numId w:val="2"/>
        </w:numPr>
      </w:pPr>
      <w:r>
        <w:t>En su caso, modificados del proyecto técnico, visados</w:t>
      </w:r>
    </w:p>
    <w:p w:rsidR="007C76F6" w:rsidRDefault="008826F9" w:rsidP="008826F9">
      <w:pPr>
        <w:pStyle w:val="Prrafodelista"/>
        <w:numPr>
          <w:ilvl w:val="0"/>
          <w:numId w:val="2"/>
        </w:numPr>
      </w:pPr>
      <w:r>
        <w:t>Certificación</w:t>
      </w:r>
      <w:r w:rsidR="003E2490">
        <w:t xml:space="preserve"> </w:t>
      </w:r>
      <w:r w:rsidR="00E934EF">
        <w:t xml:space="preserve">final de </w:t>
      </w:r>
      <w:r w:rsidR="003E2490">
        <w:t xml:space="preserve">la </w:t>
      </w:r>
      <w:r w:rsidR="00E934EF">
        <w:t>obra ejecutada</w:t>
      </w:r>
      <w:r w:rsidR="007C76F6">
        <w:t>.</w:t>
      </w:r>
    </w:p>
    <w:p w:rsidR="00E934EF" w:rsidRDefault="00870EB6" w:rsidP="003E2490">
      <w:pPr>
        <w:pStyle w:val="Prrafodelista"/>
        <w:numPr>
          <w:ilvl w:val="0"/>
          <w:numId w:val="2"/>
        </w:numPr>
        <w:jc w:val="both"/>
      </w:pPr>
      <w:r>
        <w:t>En el caso de que el proyecto lo requiera, el promotor deberá acreditar la capacidad legal de uso y disfrute o pro</w:t>
      </w:r>
      <w:r w:rsidR="003E2490">
        <w:t>piedad de los bienes relacionado</w:t>
      </w:r>
      <w:r>
        <w:t>s con el expediente durante, al menos, los cinco años siguientes al último pago de la ayuda. La acreditación deberá realizarse mediante Escritura pública de compraventa y certificado del</w:t>
      </w:r>
      <w:r w:rsidR="00E934EF">
        <w:t xml:space="preserve"> Registro de la Propiedad, o </w:t>
      </w:r>
      <w:r>
        <w:t>mediante</w:t>
      </w:r>
      <w:r w:rsidR="00E934EF">
        <w:t xml:space="preserve"> contrato de arrendamiento o cesió</w:t>
      </w:r>
      <w:r>
        <w:t>n</w:t>
      </w:r>
      <w:r w:rsidR="00E934EF">
        <w:t>.</w:t>
      </w:r>
    </w:p>
    <w:p w:rsidR="00E934EF" w:rsidRPr="006F5794" w:rsidRDefault="00E934EF" w:rsidP="003E2490">
      <w:pPr>
        <w:pStyle w:val="Prrafodelista"/>
        <w:numPr>
          <w:ilvl w:val="0"/>
          <w:numId w:val="2"/>
        </w:numPr>
        <w:jc w:val="both"/>
      </w:pPr>
      <w:r w:rsidRPr="006F5794">
        <w:t>Certificados de estar al corriente en el cumplimiento de obligaciones con la seguridad social, con la agencia tributaria estatal y de no ser deudor a la Hacienda del Principado de Asturias, por deudas vencidas, liquidad</w:t>
      </w:r>
      <w:r w:rsidR="006F5794" w:rsidRPr="006F5794">
        <w:t>as y exigibles (solo será obligatoria su presentación en el caso de</w:t>
      </w:r>
      <w:r w:rsidRPr="006F5794">
        <w:t xml:space="preserve"> </w:t>
      </w:r>
      <w:r w:rsidR="006F5794" w:rsidRPr="006F5794">
        <w:t>que el beneficiario se haya opuesto expresamente</w:t>
      </w:r>
      <w:r w:rsidRPr="006F5794">
        <w:t xml:space="preserve"> </w:t>
      </w:r>
      <w:r w:rsidR="006F5794" w:rsidRPr="006F5794">
        <w:t xml:space="preserve">a que el órgano gestor de las subvenciones recabe los </w:t>
      </w:r>
      <w:r w:rsidRPr="006F5794">
        <w:t>certificados telemáticos</w:t>
      </w:r>
      <w:r w:rsidR="006F5794" w:rsidRPr="006F5794">
        <w:t xml:space="preserve"> a los organismos citados</w:t>
      </w:r>
      <w:r w:rsidRPr="006F5794">
        <w:t>)</w:t>
      </w:r>
      <w:r w:rsidR="006F5794" w:rsidRPr="006F5794">
        <w:t>.</w:t>
      </w:r>
    </w:p>
    <w:p w:rsidR="00E934EF" w:rsidRDefault="007C76F6" w:rsidP="003E2490">
      <w:pPr>
        <w:pStyle w:val="Prrafodelista"/>
        <w:numPr>
          <w:ilvl w:val="0"/>
          <w:numId w:val="2"/>
        </w:numPr>
        <w:jc w:val="both"/>
      </w:pPr>
      <w:r>
        <w:t>Si la beneficiaria es una entidad sujeta a la Ley de Contratos del Sector Público deberá entregar una c</w:t>
      </w:r>
      <w:r w:rsidR="00E934EF">
        <w:t>opia completa del expediente de contratación pública.</w:t>
      </w:r>
    </w:p>
    <w:p w:rsidR="003E2490" w:rsidRDefault="006F5794" w:rsidP="008826F9">
      <w:pPr>
        <w:pStyle w:val="Prrafodelista"/>
        <w:numPr>
          <w:ilvl w:val="0"/>
          <w:numId w:val="2"/>
        </w:numPr>
        <w:jc w:val="both"/>
      </w:pPr>
      <w:r w:rsidRPr="007C76F6">
        <w:t>Acreditar que se han contabilizado de manera adecuada las operaciones financieras relacionadas con la ejecución del proyecto.</w:t>
      </w:r>
    </w:p>
    <w:p w:rsidR="00C366EF" w:rsidRPr="00C366EF" w:rsidRDefault="00C366EF" w:rsidP="00C366EF">
      <w:pPr>
        <w:pStyle w:val="Prrafodelista"/>
        <w:numPr>
          <w:ilvl w:val="0"/>
          <w:numId w:val="2"/>
        </w:numPr>
      </w:pPr>
      <w:r w:rsidRPr="00C366EF">
        <w:t>Acreditar el cumplimiento de las obligaciones de publicidad: Instalación d</w:t>
      </w:r>
      <w:r w:rsidR="009E03FF">
        <w:t>el cartel</w:t>
      </w:r>
      <w:r w:rsidRPr="00C366EF">
        <w:t xml:space="preserve"> oficial </w:t>
      </w:r>
      <w:r w:rsidR="009E03FF">
        <w:t xml:space="preserve">(tamaño mínimo de A3) </w:t>
      </w:r>
      <w:r w:rsidRPr="00C366EF">
        <w:t>en un lugar bien visible para el p</w:t>
      </w:r>
      <w:r w:rsidR="009E03FF">
        <w:t>úblico y difusión a través de su</w:t>
      </w:r>
      <w:r w:rsidRPr="00C366EF">
        <w:t xml:space="preserve"> página Web durante la ejecución del proyecto.</w:t>
      </w:r>
    </w:p>
    <w:p w:rsidR="004F3CAF" w:rsidRDefault="00C366EF" w:rsidP="004F3CAF">
      <w:pPr>
        <w:pStyle w:val="Prrafodelista"/>
        <w:numPr>
          <w:ilvl w:val="0"/>
          <w:numId w:val="2"/>
        </w:numPr>
      </w:pPr>
      <w:r w:rsidRPr="00C366EF">
        <w:lastRenderedPageBreak/>
        <w:t>Cuantas licencias, autorizaciones</w:t>
      </w:r>
      <w:r w:rsidR="003E2490">
        <w:t>, inscripciones</w:t>
      </w:r>
      <w:r w:rsidRPr="00C366EF">
        <w:t xml:space="preserve"> y registros sean </w:t>
      </w:r>
      <w:r w:rsidR="008826F9">
        <w:t>exigibles por la normativa</w:t>
      </w:r>
      <w:r w:rsidR="003E2490">
        <w:t xml:space="preserve"> para cada actividad,</w:t>
      </w:r>
      <w:r w:rsidRPr="00C366EF">
        <w:t xml:space="preserve"> con especial atención a las autorizaciones medioambientales.</w:t>
      </w:r>
    </w:p>
    <w:p w:rsidR="00827BAB" w:rsidRPr="00827BAB" w:rsidRDefault="00827BAB" w:rsidP="00827BAB">
      <w:pPr>
        <w:numPr>
          <w:ilvl w:val="0"/>
          <w:numId w:val="4"/>
        </w:numPr>
        <w:contextualSpacing/>
        <w:jc w:val="both"/>
        <w:rPr>
          <w:rFonts w:asciiTheme="minorHAnsi" w:eastAsiaTheme="minorHAnsi" w:hAnsiTheme="minorHAnsi" w:cstheme="minorBidi"/>
        </w:rPr>
      </w:pPr>
      <w:r w:rsidRPr="00827BAB">
        <w:rPr>
          <w:rFonts w:asciiTheme="minorHAnsi" w:eastAsiaTheme="minorHAnsi" w:hAnsiTheme="minorHAnsi" w:cstheme="minorBidi"/>
        </w:rPr>
        <w:t xml:space="preserve">Según lo establecido en la disposición 16.1 de las Bases Reguladoras de las Ayudas para la aplicación de las estrategias de desarrollo local participativo de los GALP  para el período 2014-2020, publicadas en el BOPA el 26 de abril de 2018, </w:t>
      </w:r>
      <w:r w:rsidRPr="00827BAB">
        <w:rPr>
          <w:rFonts w:asciiTheme="minorHAnsi" w:eastAsiaTheme="minorHAnsi" w:hAnsiTheme="minorHAnsi" w:cstheme="minorBidi"/>
          <w:i/>
        </w:rPr>
        <w:t>“La falta de presentación de la justificación en el plazo establecido, o la justificación insuficiente, llevarán consigo la exigencia de reintegro o, en su caso, la pérdida del derecho al cobro total o parcial de la subvención y demás responsabilidades establecidas en la Ley General de Subvenciones, tras cumplir los requisitos establecidos en el artículo 70.3 del Reglamento de la Ley General de Subvenciones”</w:t>
      </w:r>
    </w:p>
    <w:p w:rsidR="00E934EF" w:rsidRDefault="00E934EF" w:rsidP="00E934EF">
      <w:pPr>
        <w:pStyle w:val="Prrafodelista"/>
      </w:pPr>
    </w:p>
    <w:p w:rsidR="00E934EF" w:rsidRDefault="00E934EF" w:rsidP="00E934EF">
      <w:pPr>
        <w:pStyle w:val="Prrafodelista"/>
      </w:pPr>
    </w:p>
    <w:p w:rsidR="002415EC" w:rsidRDefault="002415EC"/>
    <w:sectPr w:rsidR="002415EC" w:rsidSect="00795F39">
      <w:headerReference w:type="default" r:id="rId9"/>
      <w:footerReference w:type="default" r:id="rId10"/>
      <w:pgSz w:w="11906" w:h="16838"/>
      <w:pgMar w:top="3005" w:right="1134" w:bottom="2155"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17AB" w:rsidRDefault="00F017AB" w:rsidP="00795F39">
      <w:pPr>
        <w:spacing w:after="0" w:line="240" w:lineRule="auto"/>
      </w:pPr>
      <w:r>
        <w:separator/>
      </w:r>
    </w:p>
  </w:endnote>
  <w:endnote w:type="continuationSeparator" w:id="0">
    <w:p w:rsidR="00F017AB" w:rsidRDefault="00F017AB" w:rsidP="00795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F39" w:rsidRPr="00F06A7B" w:rsidRDefault="00795F39" w:rsidP="00795F39">
    <w:pPr>
      <w:pStyle w:val="Piedepgina"/>
      <w:rPr>
        <w:rFonts w:asciiTheme="minorHAnsi" w:eastAsiaTheme="minorHAnsi" w:hAnsiTheme="minorHAnsi" w:cstheme="minorBidi"/>
      </w:rPr>
    </w:pPr>
    <w:r w:rsidRPr="00F06A7B">
      <w:rPr>
        <w:rFonts w:ascii="Arial" w:eastAsiaTheme="minorHAnsi" w:hAnsi="Arial" w:cs="Arial"/>
        <w:noProof/>
        <w:color w:val="646464"/>
        <w:sz w:val="18"/>
        <w:szCs w:val="18"/>
        <w:lang w:eastAsia="es-ES"/>
      </w:rPr>
      <w:drawing>
        <wp:inline distT="0" distB="0" distL="0" distR="0" wp14:anchorId="7723805B" wp14:editId="28000C2F">
          <wp:extent cx="2304499" cy="687121"/>
          <wp:effectExtent l="0" t="0" r="635" b="0"/>
          <wp:docPr id="2" name="Imagen 2" descr="Logo_F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489" cy="687416"/>
                  </a:xfrm>
                  <a:prstGeom prst="rect">
                    <a:avLst/>
                  </a:prstGeom>
                  <a:noFill/>
                  <a:ln>
                    <a:noFill/>
                  </a:ln>
                </pic:spPr>
              </pic:pic>
            </a:graphicData>
          </a:graphic>
        </wp:inline>
      </w:drawing>
    </w:r>
    <w:r>
      <w:rPr>
        <w:rFonts w:asciiTheme="minorHAnsi" w:eastAsiaTheme="minorHAnsi" w:hAnsiTheme="minorHAnsi" w:cstheme="minorBidi"/>
      </w:rPr>
      <w:t xml:space="preserve">         </w:t>
    </w:r>
    <w:r w:rsidRPr="00F06A7B">
      <w:rPr>
        <w:rFonts w:asciiTheme="minorHAnsi" w:eastAsiaTheme="minorHAnsi" w:hAnsiTheme="minorHAnsi" w:cstheme="minorBidi"/>
      </w:rPr>
      <w:t xml:space="preserve">                                     </w:t>
    </w:r>
    <w:r w:rsidRPr="00F06A7B">
      <w:rPr>
        <w:rFonts w:asciiTheme="minorHAnsi" w:eastAsiaTheme="minorHAnsi" w:hAnsiTheme="minorHAnsi" w:cstheme="minorBidi"/>
        <w:noProof/>
        <w:lang w:eastAsia="es-ES"/>
      </w:rPr>
      <w:drawing>
        <wp:inline distT="0" distB="0" distL="0" distR="0" wp14:anchorId="24E03AEC" wp14:editId="49412D07">
          <wp:extent cx="1205154" cy="63589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berto\Documents\TECNICO PESCA 2014-2020. 22 enero 2020\16. PLACAS. PUBLICIDAD AYUDAS\MODELO PLACA\Logo Consejería B 2019.jp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206522" cy="636617"/>
                  </a:xfrm>
                  <a:prstGeom prst="rect">
                    <a:avLst/>
                  </a:prstGeom>
                  <a:noFill/>
                  <a:ln>
                    <a:noFill/>
                  </a:ln>
                </pic:spPr>
              </pic:pic>
            </a:graphicData>
          </a:graphic>
        </wp:inline>
      </w:drawing>
    </w:r>
  </w:p>
  <w:p w:rsidR="00795F39" w:rsidRPr="00F06A7B" w:rsidRDefault="00795F39" w:rsidP="00795F39">
    <w:pPr>
      <w:spacing w:after="0" w:line="360" w:lineRule="auto"/>
      <w:rPr>
        <w:rFonts w:ascii="Arial" w:eastAsia="Times New Roman" w:hAnsi="Arial" w:cs="Arial"/>
        <w:color w:val="646464"/>
        <w:sz w:val="18"/>
        <w:szCs w:val="18"/>
        <w:lang w:eastAsia="es-ES"/>
      </w:rPr>
    </w:pPr>
    <w:r w:rsidRPr="00F06A7B">
      <w:rPr>
        <w:rFonts w:ascii="Verdana" w:eastAsia="Times New Roman" w:hAnsi="Verdana" w:cs="Arial"/>
        <w:color w:val="646464"/>
        <w:sz w:val="12"/>
        <w:szCs w:val="12"/>
        <w:lang w:eastAsia="es-ES"/>
      </w:rPr>
      <w:t>“Invertimos en la Pesca Sostenible”</w:t>
    </w:r>
  </w:p>
  <w:p w:rsidR="00795F39" w:rsidRDefault="00795F39">
    <w:pPr>
      <w:pStyle w:val="Piedepgina"/>
    </w:pPr>
  </w:p>
  <w:p w:rsidR="00795F39" w:rsidRDefault="00795F3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17AB" w:rsidRDefault="00F017AB" w:rsidP="00795F39">
      <w:pPr>
        <w:spacing w:after="0" w:line="240" w:lineRule="auto"/>
      </w:pPr>
      <w:r>
        <w:separator/>
      </w:r>
    </w:p>
  </w:footnote>
  <w:footnote w:type="continuationSeparator" w:id="0">
    <w:p w:rsidR="00F017AB" w:rsidRDefault="00F017AB" w:rsidP="00795F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HAnsi" w:hAnsiTheme="minorHAnsi" w:cstheme="minorBidi"/>
      </w:rPr>
      <w:id w:val="138003710"/>
      <w:docPartObj>
        <w:docPartGallery w:val="Page Numbers (Margins)"/>
        <w:docPartUnique/>
      </w:docPartObj>
    </w:sdtPr>
    <w:sdtEndPr/>
    <w:sdtContent>
      <w:p w:rsidR="00795F39" w:rsidRPr="002A708D" w:rsidRDefault="00795F39" w:rsidP="00795F39">
        <w:pPr>
          <w:pStyle w:val="Encabezado"/>
          <w:rPr>
            <w:rFonts w:asciiTheme="minorHAnsi" w:eastAsiaTheme="minorHAnsi" w:hAnsiTheme="minorHAnsi" w:cstheme="minorBidi"/>
            <w:sz w:val="18"/>
            <w:szCs w:val="18"/>
          </w:rPr>
        </w:pPr>
        <w:r w:rsidRPr="002A708D">
          <w:rPr>
            <w:rFonts w:asciiTheme="majorHAnsi" w:eastAsiaTheme="majorEastAsia" w:hAnsiTheme="majorHAnsi" w:cstheme="majorBidi"/>
            <w:noProof/>
            <w:sz w:val="28"/>
            <w:szCs w:val="28"/>
            <w:lang w:eastAsia="es-ES"/>
          </w:rPr>
          <mc:AlternateContent>
            <mc:Choice Requires="wps">
              <w:drawing>
                <wp:anchor distT="0" distB="0" distL="114300" distR="114300" simplePos="0" relativeHeight="251659264" behindDoc="0" locked="0" layoutInCell="0" allowOverlap="1" wp14:anchorId="7FB58F52" wp14:editId="73483EF0">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8255" r="8255" b="0"/>
                  <wp:wrapNone/>
                  <wp:docPr id="555" name="Óva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rsidR="00795F39" w:rsidRDefault="00795F39" w:rsidP="00795F39">
                              <w:pPr>
                                <w:rPr>
                                  <w:rStyle w:val="Nmerodepgina"/>
                                  <w:color w:val="FFFFFF" w:themeColor="background1"/>
                                  <w:szCs w:val="24"/>
                                </w:rPr>
                              </w:pPr>
                              <w:r>
                                <w:fldChar w:fldCharType="begin"/>
                              </w:r>
                              <w:r>
                                <w:instrText>PAGE    \* MERGEFORMAT</w:instrText>
                              </w:r>
                              <w:r>
                                <w:fldChar w:fldCharType="separate"/>
                              </w:r>
                              <w:r w:rsidR="00F017AB" w:rsidRPr="00F017AB">
                                <w:rPr>
                                  <w:rStyle w:val="Nmerodepgina"/>
                                  <w:b/>
                                  <w:bCs/>
                                  <w:noProof/>
                                  <w:color w:val="FFFFFF" w:themeColor="background1"/>
                                  <w:sz w:val="24"/>
                                  <w:szCs w:val="24"/>
                                </w:rPr>
                                <w:t>1</w:t>
                              </w:r>
                              <w:r>
                                <w:rPr>
                                  <w:rStyle w:val="Nmerodepgina"/>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Óvalo 20" o:spid="_x0000_s1026" style="position:absolute;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" o:allowincell="f" fillcolor="#9dbb61" stroked="f">
                  <v:textbox inset="0,,0">
                    <w:txbxContent>
                      <w:p w:rsidR="00795F39" w:rsidRDefault="00795F39" w:rsidP="00795F39">
                        <w:pPr>
                          <w:rPr>
                            <w:rStyle w:val="Nmerodepgina"/>
                            <w:color w:val="FFFFFF" w:themeColor="background1"/>
                            <w:szCs w:val="24"/>
                          </w:rPr>
                        </w:pPr>
                        <w:r>
                          <w:fldChar w:fldCharType="begin"/>
                        </w:r>
                        <w:r>
                          <w:instrText>PAGE    \* MERGEFORMAT</w:instrText>
                        </w:r>
                        <w:r>
                          <w:fldChar w:fldCharType="separate"/>
                        </w:r>
                        <w:r w:rsidR="00F017AB" w:rsidRPr="00F017AB">
                          <w:rPr>
                            <w:rStyle w:val="Nmerodepgina"/>
                            <w:b/>
                            <w:bCs/>
                            <w:noProof/>
                            <w:color w:val="FFFFFF" w:themeColor="background1"/>
                            <w:sz w:val="24"/>
                            <w:szCs w:val="24"/>
                          </w:rPr>
                          <w:t>1</w:t>
                        </w:r>
                        <w:r>
                          <w:rPr>
                            <w:rStyle w:val="Nmerodepgina"/>
                            <w:b/>
                            <w:bCs/>
                            <w:color w:val="FFFFFF" w:themeColor="background1"/>
                            <w:sz w:val="24"/>
                            <w:szCs w:val="24"/>
                          </w:rPr>
                          <w:fldChar w:fldCharType="end"/>
                        </w:r>
                      </w:p>
                    </w:txbxContent>
                  </v:textbox>
                  <w10:wrap anchorx="margin" anchory="page"/>
                </v:oval>
              </w:pict>
            </mc:Fallback>
          </mc:AlternateContent>
        </w:r>
        <w:r w:rsidRPr="002A708D">
          <w:rPr>
            <w:rFonts w:ascii="Verdana" w:eastAsiaTheme="minorHAnsi" w:hAnsi="Verdana" w:cs="Arial"/>
            <w:noProof/>
            <w:sz w:val="12"/>
            <w:szCs w:val="12"/>
            <w:lang w:eastAsia="es-ES"/>
          </w:rPr>
          <w:drawing>
            <wp:inline distT="0" distB="0" distL="0" distR="0" wp14:anchorId="35A36AA9" wp14:editId="593F9768">
              <wp:extent cx="1496060" cy="660400"/>
              <wp:effectExtent l="0" t="0" r="8890" b="6350"/>
              <wp:docPr id="1" name="Imagen 1" descr="LOGO GAC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GAC_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6060" cy="660400"/>
                      </a:xfrm>
                      <a:prstGeom prst="rect">
                        <a:avLst/>
                      </a:prstGeom>
                      <a:noFill/>
                      <a:ln>
                        <a:noFill/>
                      </a:ln>
                    </pic:spPr>
                  </pic:pic>
                </a:graphicData>
              </a:graphic>
            </wp:inline>
          </w:drawing>
        </w:r>
        <w:r w:rsidRPr="002A708D">
          <w:rPr>
            <w:rFonts w:asciiTheme="minorHAnsi" w:eastAsiaTheme="minorHAnsi" w:hAnsiTheme="minorHAnsi" w:cstheme="minorBidi"/>
            <w:sz w:val="18"/>
            <w:szCs w:val="18"/>
          </w:rPr>
          <w:t xml:space="preserve">                    Grupo de Acción Local de Pesca “ADRI Comarca de la Sidra”</w:t>
        </w:r>
      </w:p>
      <w:p w:rsidR="00795F39" w:rsidRPr="002A708D" w:rsidRDefault="00795F39" w:rsidP="00795F39">
        <w:pPr>
          <w:tabs>
            <w:tab w:val="center" w:pos="4252"/>
            <w:tab w:val="right" w:pos="8504"/>
          </w:tabs>
          <w:spacing w:after="0" w:line="240" w:lineRule="auto"/>
          <w:ind w:left="1416"/>
          <w:jc w:val="center"/>
          <w:rPr>
            <w:rFonts w:asciiTheme="minorHAnsi" w:eastAsiaTheme="minorHAnsi" w:hAnsiTheme="minorHAnsi" w:cstheme="minorBidi"/>
            <w:sz w:val="18"/>
            <w:szCs w:val="18"/>
          </w:rPr>
        </w:pPr>
        <w:r w:rsidRPr="002A708D">
          <w:rPr>
            <w:rFonts w:asciiTheme="minorHAnsi" w:eastAsiaTheme="minorHAnsi" w:hAnsiTheme="minorHAnsi" w:cstheme="minorBidi"/>
            <w:sz w:val="18"/>
            <w:szCs w:val="18"/>
          </w:rPr>
          <w:t>Avenida del Deporte, 3 entresuelo. 33300 Villaviciosa. Asturias. Teléfono: 985 893223.</w:t>
        </w:r>
      </w:p>
      <w:p w:rsidR="00795F39" w:rsidRPr="002A708D" w:rsidRDefault="00795F39" w:rsidP="00795F39">
        <w:pPr>
          <w:tabs>
            <w:tab w:val="center" w:pos="4252"/>
            <w:tab w:val="right" w:pos="8504"/>
          </w:tabs>
          <w:spacing w:after="0" w:line="240" w:lineRule="auto"/>
          <w:ind w:left="708"/>
          <w:jc w:val="center"/>
          <w:rPr>
            <w:rFonts w:asciiTheme="minorHAnsi" w:eastAsiaTheme="minorHAnsi" w:hAnsiTheme="minorHAnsi" w:cstheme="minorBidi"/>
            <w:sz w:val="18"/>
            <w:szCs w:val="18"/>
          </w:rPr>
        </w:pPr>
        <w:r w:rsidRPr="002A708D">
          <w:rPr>
            <w:rFonts w:asciiTheme="minorHAnsi" w:eastAsiaTheme="minorHAnsi" w:hAnsiTheme="minorHAnsi" w:cstheme="minorBidi"/>
            <w:sz w:val="18"/>
            <w:szCs w:val="18"/>
          </w:rPr>
          <w:t xml:space="preserve">Correo electrónico: </w:t>
        </w:r>
        <w:hyperlink r:id="rId2" w:history="1">
          <w:r w:rsidRPr="002A708D">
            <w:rPr>
              <w:rFonts w:asciiTheme="minorHAnsi" w:eastAsiaTheme="minorHAnsi" w:hAnsiTheme="minorHAnsi" w:cstheme="minorBidi"/>
              <w:color w:val="0000FF" w:themeColor="hyperlink"/>
              <w:sz w:val="18"/>
              <w:szCs w:val="18"/>
              <w:u w:val="single"/>
            </w:rPr>
            <w:t>leader@lacomarcadelasidra.com</w:t>
          </w:r>
        </w:hyperlink>
        <w:r w:rsidRPr="002A708D">
          <w:rPr>
            <w:rFonts w:asciiTheme="minorHAnsi" w:eastAsiaTheme="minorHAnsi" w:hAnsiTheme="minorHAnsi" w:cstheme="minorBidi"/>
            <w:sz w:val="18"/>
            <w:szCs w:val="18"/>
          </w:rPr>
          <w:t>. Página Web: www.pesca.adricomarcadelasidra.es</w:t>
        </w:r>
      </w:p>
      <w:p w:rsidR="00795F39" w:rsidRDefault="00F017AB" w:rsidP="00795F39">
        <w:pPr>
          <w:tabs>
            <w:tab w:val="center" w:pos="4252"/>
            <w:tab w:val="right" w:pos="8504"/>
          </w:tabs>
          <w:spacing w:after="0" w:line="240" w:lineRule="auto"/>
          <w:rPr>
            <w:rFonts w:eastAsiaTheme="minorHAnsi"/>
          </w:rPr>
        </w:pPr>
      </w:p>
    </w:sdtContent>
  </w:sdt>
  <w:p w:rsidR="00795F39" w:rsidRDefault="00795F39">
    <w:pPr>
      <w:pStyle w:val="Encabezado"/>
    </w:pPr>
  </w:p>
  <w:p w:rsidR="00795F39" w:rsidRDefault="00795F3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413AC4"/>
    <w:multiLevelType w:val="hybridMultilevel"/>
    <w:tmpl w:val="0A9C45F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
    <w:nsid w:val="2D6B0DB6"/>
    <w:multiLevelType w:val="hybridMultilevel"/>
    <w:tmpl w:val="74F8C3F0"/>
    <w:lvl w:ilvl="0" w:tplc="B89A904C">
      <w:start w:val="220"/>
      <w:numFmt w:val="bullet"/>
      <w:lvlText w:val=""/>
      <w:lvlJc w:val="left"/>
      <w:pPr>
        <w:tabs>
          <w:tab w:val="num" w:pos="1410"/>
        </w:tabs>
        <w:ind w:left="1410" w:hanging="705"/>
      </w:pPr>
      <w:rPr>
        <w:rFonts w:ascii="Wingdings 2" w:hAnsi="Wingdings 2" w:hint="default"/>
        <w:sz w:val="28"/>
      </w:rPr>
    </w:lvl>
    <w:lvl w:ilvl="1" w:tplc="040A0003">
      <w:start w:val="1"/>
      <w:numFmt w:val="bullet"/>
      <w:lvlText w:val="o"/>
      <w:lvlJc w:val="left"/>
      <w:pPr>
        <w:tabs>
          <w:tab w:val="num" w:pos="1440"/>
        </w:tabs>
        <w:ind w:left="1440" w:hanging="360"/>
      </w:pPr>
      <w:rPr>
        <w:rFonts w:ascii="Courier New" w:hAnsi="Courier New" w:cs="Times New Roman"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cs="Times New Roman"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cs="Times New Roman"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2">
    <w:nsid w:val="4FE841E1"/>
    <w:multiLevelType w:val="hybridMultilevel"/>
    <w:tmpl w:val="2630525E"/>
    <w:lvl w:ilvl="0" w:tplc="7DC0A770">
      <w:numFmt w:val="bullet"/>
      <w:lvlText w:val=""/>
      <w:lvlJc w:val="left"/>
      <w:pPr>
        <w:tabs>
          <w:tab w:val="num" w:pos="720"/>
        </w:tabs>
        <w:ind w:left="720" w:hanging="360"/>
      </w:pPr>
      <w:rPr>
        <w:rFonts w:ascii="Webdings" w:eastAsia="Times New Roman" w:hAnsi="Webdings" w:hint="default"/>
      </w:rPr>
    </w:lvl>
    <w:lvl w:ilvl="1" w:tplc="0C0A0001">
      <w:start w:val="1"/>
      <w:numFmt w:val="bullet"/>
      <w:lvlText w:val=""/>
      <w:lvlJc w:val="left"/>
      <w:pPr>
        <w:tabs>
          <w:tab w:val="num" w:pos="1440"/>
        </w:tabs>
        <w:ind w:left="1440" w:hanging="360"/>
      </w:pPr>
      <w:rPr>
        <w:rFonts w:ascii="Symbol" w:hAnsi="Symbol"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1A8"/>
    <w:rsid w:val="00136106"/>
    <w:rsid w:val="00207F0B"/>
    <w:rsid w:val="002415EC"/>
    <w:rsid w:val="003E2490"/>
    <w:rsid w:val="004E0302"/>
    <w:rsid w:val="004E2336"/>
    <w:rsid w:val="004F3CAF"/>
    <w:rsid w:val="0051207F"/>
    <w:rsid w:val="00683249"/>
    <w:rsid w:val="006F5794"/>
    <w:rsid w:val="00712CA4"/>
    <w:rsid w:val="00795F39"/>
    <w:rsid w:val="007C76F6"/>
    <w:rsid w:val="00827BAB"/>
    <w:rsid w:val="00847220"/>
    <w:rsid w:val="008606B3"/>
    <w:rsid w:val="00863D4A"/>
    <w:rsid w:val="00870EB6"/>
    <w:rsid w:val="008826F9"/>
    <w:rsid w:val="009551A8"/>
    <w:rsid w:val="009E03FF"/>
    <w:rsid w:val="00B3258D"/>
    <w:rsid w:val="00C366EF"/>
    <w:rsid w:val="00C819BB"/>
    <w:rsid w:val="00D53D9D"/>
    <w:rsid w:val="00E019B4"/>
    <w:rsid w:val="00E934EF"/>
    <w:rsid w:val="00F017AB"/>
    <w:rsid w:val="00F604DA"/>
    <w:rsid w:val="00F84F4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4EF"/>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934EF"/>
    <w:pPr>
      <w:ind w:left="720"/>
      <w:contextualSpacing/>
    </w:pPr>
  </w:style>
  <w:style w:type="table" w:styleId="Tablaconcuadrcula">
    <w:name w:val="Table Grid"/>
    <w:basedOn w:val="Tablanormal"/>
    <w:uiPriority w:val="59"/>
    <w:rsid w:val="00E934E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semiHidden/>
    <w:unhideWhenUsed/>
    <w:rsid w:val="00863D4A"/>
    <w:pPr>
      <w:spacing w:after="120"/>
    </w:pPr>
  </w:style>
  <w:style w:type="character" w:customStyle="1" w:styleId="TextoindependienteCar">
    <w:name w:val="Texto independiente Car"/>
    <w:basedOn w:val="Fuentedeprrafopredeter"/>
    <w:link w:val="Textoindependiente"/>
    <w:uiPriority w:val="99"/>
    <w:semiHidden/>
    <w:rsid w:val="00863D4A"/>
    <w:rPr>
      <w:rFonts w:ascii="Calibri" w:eastAsia="Calibri" w:hAnsi="Calibri" w:cs="Times New Roman"/>
    </w:rPr>
  </w:style>
  <w:style w:type="paragraph" w:styleId="Encabezado">
    <w:name w:val="header"/>
    <w:basedOn w:val="Normal"/>
    <w:link w:val="EncabezadoCar"/>
    <w:uiPriority w:val="99"/>
    <w:unhideWhenUsed/>
    <w:rsid w:val="00795F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95F39"/>
    <w:rPr>
      <w:rFonts w:ascii="Calibri" w:eastAsia="Calibri" w:hAnsi="Calibri" w:cs="Times New Roman"/>
    </w:rPr>
  </w:style>
  <w:style w:type="paragraph" w:styleId="Piedepgina">
    <w:name w:val="footer"/>
    <w:basedOn w:val="Normal"/>
    <w:link w:val="PiedepginaCar"/>
    <w:uiPriority w:val="99"/>
    <w:unhideWhenUsed/>
    <w:rsid w:val="00795F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95F39"/>
    <w:rPr>
      <w:rFonts w:ascii="Calibri" w:eastAsia="Calibri" w:hAnsi="Calibri" w:cs="Times New Roman"/>
    </w:rPr>
  </w:style>
  <w:style w:type="paragraph" w:styleId="Textodeglobo">
    <w:name w:val="Balloon Text"/>
    <w:basedOn w:val="Normal"/>
    <w:link w:val="TextodegloboCar"/>
    <w:uiPriority w:val="99"/>
    <w:semiHidden/>
    <w:unhideWhenUsed/>
    <w:rsid w:val="00795F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95F39"/>
    <w:rPr>
      <w:rFonts w:ascii="Tahoma" w:eastAsia="Calibri" w:hAnsi="Tahoma" w:cs="Tahoma"/>
      <w:sz w:val="16"/>
      <w:szCs w:val="16"/>
    </w:rPr>
  </w:style>
  <w:style w:type="character" w:styleId="Nmerodepgina">
    <w:name w:val="page number"/>
    <w:basedOn w:val="Fuentedeprrafopredeter"/>
    <w:uiPriority w:val="99"/>
    <w:unhideWhenUsed/>
    <w:rsid w:val="00795F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4EF"/>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934EF"/>
    <w:pPr>
      <w:ind w:left="720"/>
      <w:contextualSpacing/>
    </w:pPr>
  </w:style>
  <w:style w:type="table" w:styleId="Tablaconcuadrcula">
    <w:name w:val="Table Grid"/>
    <w:basedOn w:val="Tablanormal"/>
    <w:uiPriority w:val="59"/>
    <w:rsid w:val="00E934E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semiHidden/>
    <w:unhideWhenUsed/>
    <w:rsid w:val="00863D4A"/>
    <w:pPr>
      <w:spacing w:after="120"/>
    </w:pPr>
  </w:style>
  <w:style w:type="character" w:customStyle="1" w:styleId="TextoindependienteCar">
    <w:name w:val="Texto independiente Car"/>
    <w:basedOn w:val="Fuentedeprrafopredeter"/>
    <w:link w:val="Textoindependiente"/>
    <w:uiPriority w:val="99"/>
    <w:semiHidden/>
    <w:rsid w:val="00863D4A"/>
    <w:rPr>
      <w:rFonts w:ascii="Calibri" w:eastAsia="Calibri" w:hAnsi="Calibri" w:cs="Times New Roman"/>
    </w:rPr>
  </w:style>
  <w:style w:type="paragraph" w:styleId="Encabezado">
    <w:name w:val="header"/>
    <w:basedOn w:val="Normal"/>
    <w:link w:val="EncabezadoCar"/>
    <w:uiPriority w:val="99"/>
    <w:unhideWhenUsed/>
    <w:rsid w:val="00795F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95F39"/>
    <w:rPr>
      <w:rFonts w:ascii="Calibri" w:eastAsia="Calibri" w:hAnsi="Calibri" w:cs="Times New Roman"/>
    </w:rPr>
  </w:style>
  <w:style w:type="paragraph" w:styleId="Piedepgina">
    <w:name w:val="footer"/>
    <w:basedOn w:val="Normal"/>
    <w:link w:val="PiedepginaCar"/>
    <w:uiPriority w:val="99"/>
    <w:unhideWhenUsed/>
    <w:rsid w:val="00795F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95F39"/>
    <w:rPr>
      <w:rFonts w:ascii="Calibri" w:eastAsia="Calibri" w:hAnsi="Calibri" w:cs="Times New Roman"/>
    </w:rPr>
  </w:style>
  <w:style w:type="paragraph" w:styleId="Textodeglobo">
    <w:name w:val="Balloon Text"/>
    <w:basedOn w:val="Normal"/>
    <w:link w:val="TextodegloboCar"/>
    <w:uiPriority w:val="99"/>
    <w:semiHidden/>
    <w:unhideWhenUsed/>
    <w:rsid w:val="00795F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95F39"/>
    <w:rPr>
      <w:rFonts w:ascii="Tahoma" w:eastAsia="Calibri" w:hAnsi="Tahoma" w:cs="Tahoma"/>
      <w:sz w:val="16"/>
      <w:szCs w:val="16"/>
    </w:rPr>
  </w:style>
  <w:style w:type="character" w:styleId="Nmerodepgina">
    <w:name w:val="page number"/>
    <w:basedOn w:val="Fuentedeprrafopredeter"/>
    <w:uiPriority w:val="99"/>
    <w:unhideWhenUsed/>
    <w:rsid w:val="00795F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04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hyperlink" Target="mailto:leader@lacomarcadelasidra.com"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D8C32-DF56-4466-BF3C-70830B6E9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451</Words>
  <Characters>2481</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3</cp:revision>
  <dcterms:created xsi:type="dcterms:W3CDTF">2021-10-11T11:20:00Z</dcterms:created>
  <dcterms:modified xsi:type="dcterms:W3CDTF">2021-10-27T17:08:00Z</dcterms:modified>
</cp:coreProperties>
</file>