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69E8" w14:textId="77777777" w:rsidR="00C961C9" w:rsidRDefault="00C961C9" w:rsidP="00AE111C">
      <w:pPr>
        <w:jc w:val="both"/>
        <w:rPr>
          <w:rFonts w:ascii="Arial" w:hAnsi="Arial" w:cs="Arial"/>
          <w:b/>
          <w:sz w:val="20"/>
          <w:szCs w:val="20"/>
        </w:rPr>
      </w:pPr>
    </w:p>
    <w:p w14:paraId="0207A60D" w14:textId="77777777" w:rsidR="00C961C9" w:rsidRPr="00595636" w:rsidRDefault="00C961C9" w:rsidP="00595636">
      <w:pPr>
        <w:spacing w:after="200" w:line="276" w:lineRule="auto"/>
        <w:jc w:val="both"/>
        <w:rPr>
          <w:rFonts w:asciiTheme="minorHAnsi" w:eastAsiaTheme="minorHAnsi" w:hAnsiTheme="minorHAnsi" w:cstheme="minorBidi"/>
          <w:b/>
          <w:sz w:val="28"/>
          <w:szCs w:val="28"/>
          <w:lang w:eastAsia="en-US"/>
        </w:rPr>
      </w:pPr>
      <w:r w:rsidRPr="00595636">
        <w:rPr>
          <w:rFonts w:asciiTheme="minorHAnsi" w:eastAsiaTheme="minorHAnsi" w:hAnsiTheme="minorHAnsi" w:cstheme="minorBidi"/>
          <w:b/>
          <w:sz w:val="28"/>
          <w:szCs w:val="28"/>
          <w:lang w:eastAsia="en-US"/>
        </w:rPr>
        <w:t>RELACIÓN DE DOCUMENTACIÓN A APORTAR CON LA SOLICITUD DE AYUDA LEADER. ENTIDADES PÚBLICAS LOCALES</w:t>
      </w:r>
    </w:p>
    <w:tbl>
      <w:tblPr>
        <w:tblStyle w:val="Tablaconcuadrcula"/>
        <w:tblW w:w="0" w:type="auto"/>
        <w:tblLook w:val="04A0" w:firstRow="1" w:lastRow="0" w:firstColumn="1" w:lastColumn="0" w:noHBand="0" w:noVBand="1"/>
      </w:tblPr>
      <w:tblGrid>
        <w:gridCol w:w="8494"/>
      </w:tblGrid>
      <w:tr w:rsidR="00C961C9" w:rsidRPr="00C961C9" w14:paraId="356325A4" w14:textId="77777777" w:rsidTr="001F56FC">
        <w:tc>
          <w:tcPr>
            <w:tcW w:w="8644" w:type="dxa"/>
            <w:shd w:val="clear" w:color="auto" w:fill="92D050"/>
          </w:tcPr>
          <w:p w14:paraId="7A7A001C" w14:textId="77777777" w:rsidR="00C961C9" w:rsidRPr="00C961C9" w:rsidRDefault="00C961C9" w:rsidP="00C961C9">
            <w:pPr>
              <w:rPr>
                <w:rFonts w:asciiTheme="minorHAnsi" w:eastAsiaTheme="minorHAnsi" w:hAnsiTheme="minorHAnsi" w:cstheme="minorBidi"/>
                <w:b/>
                <w:lang w:eastAsia="en-US"/>
              </w:rPr>
            </w:pPr>
            <w:r w:rsidRPr="00C961C9">
              <w:rPr>
                <w:rFonts w:asciiTheme="minorHAnsi" w:eastAsiaTheme="minorHAnsi" w:hAnsiTheme="minorHAnsi" w:cstheme="minorBidi"/>
                <w:b/>
                <w:lang w:eastAsia="en-US"/>
              </w:rPr>
              <w:t xml:space="preserve">ACTIVIDADES </w:t>
            </w:r>
            <w:r>
              <w:rPr>
                <w:rFonts w:asciiTheme="minorHAnsi" w:eastAsiaTheme="minorHAnsi" w:hAnsiTheme="minorHAnsi" w:cstheme="minorBidi"/>
                <w:b/>
                <w:lang w:eastAsia="en-US"/>
              </w:rPr>
              <w:t xml:space="preserve">NO </w:t>
            </w:r>
            <w:r w:rsidRPr="00C961C9">
              <w:rPr>
                <w:rFonts w:asciiTheme="minorHAnsi" w:eastAsiaTheme="minorHAnsi" w:hAnsiTheme="minorHAnsi" w:cstheme="minorBidi"/>
                <w:b/>
                <w:lang w:eastAsia="en-US"/>
              </w:rPr>
              <w:t>PRODUCTIVAS.</w:t>
            </w:r>
            <w:r>
              <w:rPr>
                <w:rFonts w:asciiTheme="minorHAnsi" w:eastAsiaTheme="minorHAnsi" w:hAnsiTheme="minorHAnsi" w:cstheme="minorBidi"/>
                <w:b/>
                <w:lang w:eastAsia="en-US"/>
              </w:rPr>
              <w:t xml:space="preserve"> </w:t>
            </w:r>
            <w:proofErr w:type="gramStart"/>
            <w:r>
              <w:rPr>
                <w:rFonts w:asciiTheme="minorHAnsi" w:eastAsiaTheme="minorHAnsi" w:hAnsiTheme="minorHAnsi" w:cstheme="minorBidi"/>
                <w:b/>
                <w:lang w:eastAsia="en-US"/>
              </w:rPr>
              <w:t>SUBMEDIDAS :</w:t>
            </w:r>
            <w:proofErr w:type="gramEnd"/>
            <w:r>
              <w:rPr>
                <w:rFonts w:asciiTheme="minorHAnsi" w:eastAsiaTheme="minorHAnsi" w:hAnsiTheme="minorHAnsi" w:cstheme="minorBidi"/>
                <w:b/>
                <w:lang w:eastAsia="en-US"/>
              </w:rPr>
              <w:t xml:space="preserve">  </w:t>
            </w:r>
            <w:r w:rsidR="00265A79">
              <w:rPr>
                <w:rFonts w:asciiTheme="minorHAnsi" w:eastAsiaTheme="minorHAnsi" w:hAnsiTheme="minorHAnsi" w:cstheme="minorBidi"/>
                <w:b/>
                <w:lang w:eastAsia="en-US"/>
              </w:rPr>
              <w:t xml:space="preserve">1.1, </w:t>
            </w:r>
            <w:r>
              <w:rPr>
                <w:rFonts w:asciiTheme="minorHAnsi" w:eastAsiaTheme="minorHAnsi" w:hAnsiTheme="minorHAnsi" w:cstheme="minorBidi"/>
                <w:b/>
                <w:lang w:eastAsia="en-US"/>
              </w:rPr>
              <w:t xml:space="preserve">7.2, 7.3, 7.4, 7.5, 7.6 </w:t>
            </w:r>
            <w:r w:rsidR="00265A79">
              <w:rPr>
                <w:rFonts w:asciiTheme="minorHAnsi" w:eastAsiaTheme="minorHAnsi" w:hAnsiTheme="minorHAnsi" w:cstheme="minorBidi"/>
                <w:b/>
                <w:lang w:eastAsia="en-US"/>
              </w:rPr>
              <w:t xml:space="preserve"> y</w:t>
            </w:r>
            <w:r>
              <w:rPr>
                <w:rFonts w:asciiTheme="minorHAnsi" w:eastAsiaTheme="minorHAnsi" w:hAnsiTheme="minorHAnsi" w:cstheme="minorBidi"/>
                <w:b/>
                <w:lang w:eastAsia="en-US"/>
              </w:rPr>
              <w:t>7.7</w:t>
            </w:r>
          </w:p>
        </w:tc>
      </w:tr>
    </w:tbl>
    <w:p w14:paraId="37A7CB89" w14:textId="77777777" w:rsidR="00AE111C" w:rsidRPr="00E23AA7" w:rsidRDefault="00AE111C" w:rsidP="002368EC">
      <w:pPr>
        <w:jc w:val="both"/>
        <w:rPr>
          <w:rFonts w:ascii="Arial" w:hAnsi="Arial" w:cs="Arial"/>
          <w:sz w:val="20"/>
          <w:szCs w:val="20"/>
        </w:rPr>
      </w:pPr>
    </w:p>
    <w:p w14:paraId="3B382122" w14:textId="77777777" w:rsidR="00AE111C" w:rsidRDefault="00AE111C" w:rsidP="00AE111C">
      <w:pPr>
        <w:jc w:val="both"/>
        <w:rPr>
          <w:rFonts w:ascii="Arial" w:hAnsi="Arial" w:cs="Arial"/>
          <w:sz w:val="20"/>
          <w:szCs w:val="20"/>
        </w:rPr>
      </w:pPr>
    </w:p>
    <w:p w14:paraId="424498D6" w14:textId="77777777" w:rsidR="00391E6C" w:rsidRPr="00E23AA7" w:rsidRDefault="00391E6C" w:rsidP="00AE111C">
      <w:pPr>
        <w:jc w:val="both"/>
        <w:rPr>
          <w:rFonts w:ascii="Arial" w:hAnsi="Arial" w:cs="Arial"/>
          <w:sz w:val="20"/>
          <w:szCs w:val="20"/>
        </w:rPr>
      </w:pPr>
    </w:p>
    <w:p w14:paraId="4E1374F4" w14:textId="598DDC58" w:rsidR="00CD0F53" w:rsidRDefault="00CD0F53" w:rsidP="00595636">
      <w:pPr>
        <w:numPr>
          <w:ilvl w:val="0"/>
          <w:numId w:val="1"/>
        </w:numPr>
        <w:tabs>
          <w:tab w:val="clear" w:pos="1080"/>
          <w:tab w:val="num" w:pos="360"/>
        </w:tabs>
        <w:spacing w:line="360" w:lineRule="auto"/>
        <w:ind w:left="360"/>
        <w:jc w:val="both"/>
        <w:rPr>
          <w:rFonts w:asciiTheme="minorHAnsi" w:hAnsiTheme="minorHAnsi" w:cstheme="minorHAnsi"/>
          <w:sz w:val="20"/>
          <w:szCs w:val="20"/>
        </w:rPr>
      </w:pPr>
      <w:r>
        <w:rPr>
          <w:rFonts w:asciiTheme="minorHAnsi" w:hAnsiTheme="minorHAnsi" w:cstheme="minorHAnsi"/>
          <w:sz w:val="20"/>
          <w:szCs w:val="20"/>
        </w:rPr>
        <w:t>Documentación acreditativa de la representación oficial de la persona que firma la solicitud.</w:t>
      </w:r>
    </w:p>
    <w:p w14:paraId="735BF170" w14:textId="259E89A6" w:rsidR="00057A7B" w:rsidRPr="00481C75" w:rsidRDefault="00E23AA7" w:rsidP="00595636">
      <w:pPr>
        <w:numPr>
          <w:ilvl w:val="0"/>
          <w:numId w:val="1"/>
        </w:numPr>
        <w:tabs>
          <w:tab w:val="clear" w:pos="1080"/>
          <w:tab w:val="num" w:pos="360"/>
        </w:tabs>
        <w:spacing w:line="360" w:lineRule="auto"/>
        <w:ind w:left="360"/>
        <w:jc w:val="both"/>
        <w:rPr>
          <w:rFonts w:asciiTheme="minorHAnsi" w:hAnsiTheme="minorHAnsi" w:cstheme="minorHAnsi"/>
          <w:sz w:val="20"/>
          <w:szCs w:val="20"/>
        </w:rPr>
      </w:pPr>
      <w:r w:rsidRPr="00481C75">
        <w:rPr>
          <w:rFonts w:asciiTheme="minorHAnsi" w:hAnsiTheme="minorHAnsi" w:cstheme="minorHAnsi"/>
          <w:sz w:val="20"/>
          <w:szCs w:val="20"/>
        </w:rPr>
        <w:t>A</w:t>
      </w:r>
      <w:r w:rsidR="00057A7B" w:rsidRPr="00481C75">
        <w:rPr>
          <w:rFonts w:asciiTheme="minorHAnsi" w:hAnsiTheme="minorHAnsi" w:cstheme="minorHAnsi"/>
          <w:sz w:val="20"/>
          <w:szCs w:val="20"/>
        </w:rPr>
        <w:t xml:space="preserve">cta del órgano de gobierno </w:t>
      </w:r>
      <w:r w:rsidRPr="00481C75">
        <w:rPr>
          <w:rFonts w:asciiTheme="minorHAnsi" w:hAnsiTheme="minorHAnsi" w:cstheme="minorHAnsi"/>
          <w:sz w:val="20"/>
          <w:szCs w:val="20"/>
        </w:rPr>
        <w:t>u órgano competente, o certificado de la persona que ejerce las funciones de secretariado donde conste el acuerdo del Pleno de solicitar la subvención y el compromiso de realizar la actividad, así como de cumplir las obligaciones establecidas, todo ello siempre que el régimen interno de la entidad local así lo estipule</w:t>
      </w:r>
      <w:r w:rsidR="00057A7B" w:rsidRPr="00481C75">
        <w:rPr>
          <w:rFonts w:asciiTheme="minorHAnsi" w:hAnsiTheme="minorHAnsi" w:cstheme="minorHAnsi"/>
          <w:sz w:val="20"/>
          <w:szCs w:val="20"/>
        </w:rPr>
        <w:t>.</w:t>
      </w:r>
    </w:p>
    <w:p w14:paraId="294A3898" w14:textId="77777777" w:rsidR="00AE111C" w:rsidRPr="00481C75" w:rsidRDefault="00AE111C" w:rsidP="00595636">
      <w:pPr>
        <w:spacing w:line="360" w:lineRule="auto"/>
        <w:jc w:val="both"/>
        <w:rPr>
          <w:rFonts w:asciiTheme="minorHAnsi" w:hAnsiTheme="minorHAnsi" w:cstheme="minorHAnsi"/>
          <w:color w:val="FF0000"/>
          <w:sz w:val="20"/>
          <w:szCs w:val="20"/>
        </w:rPr>
      </w:pPr>
    </w:p>
    <w:p w14:paraId="1F69F012" w14:textId="77777777" w:rsidR="00AE111C" w:rsidRDefault="00C1543A" w:rsidP="00595636">
      <w:pPr>
        <w:numPr>
          <w:ilvl w:val="0"/>
          <w:numId w:val="1"/>
        </w:numPr>
        <w:tabs>
          <w:tab w:val="clear" w:pos="1080"/>
          <w:tab w:val="num" w:pos="360"/>
        </w:tabs>
        <w:spacing w:line="360" w:lineRule="auto"/>
        <w:ind w:left="360"/>
        <w:jc w:val="both"/>
        <w:rPr>
          <w:rFonts w:asciiTheme="minorHAnsi" w:hAnsiTheme="minorHAnsi" w:cstheme="minorHAnsi"/>
          <w:sz w:val="20"/>
          <w:szCs w:val="20"/>
        </w:rPr>
      </w:pPr>
      <w:r w:rsidRPr="00481C75">
        <w:rPr>
          <w:rFonts w:asciiTheme="minorHAnsi" w:hAnsiTheme="minorHAnsi" w:cstheme="minorHAnsi"/>
          <w:sz w:val="20"/>
          <w:szCs w:val="20"/>
        </w:rPr>
        <w:t>Ficha de acr</w:t>
      </w:r>
      <w:r w:rsidR="00D75AD3" w:rsidRPr="00481C75">
        <w:rPr>
          <w:rFonts w:asciiTheme="minorHAnsi" w:hAnsiTheme="minorHAnsi" w:cstheme="minorHAnsi"/>
          <w:sz w:val="20"/>
          <w:szCs w:val="20"/>
        </w:rPr>
        <w:t>eedores, según el modelo vigente en el Gobierno del Principado de Asturias.</w:t>
      </w:r>
    </w:p>
    <w:p w14:paraId="0F6F7A57" w14:textId="77777777" w:rsidR="00391E6C" w:rsidRDefault="00391E6C" w:rsidP="00391E6C">
      <w:pPr>
        <w:pStyle w:val="Prrafodelista"/>
        <w:rPr>
          <w:rFonts w:asciiTheme="minorHAnsi" w:hAnsiTheme="minorHAnsi" w:cstheme="minorHAnsi"/>
          <w:sz w:val="20"/>
          <w:szCs w:val="20"/>
        </w:rPr>
      </w:pPr>
    </w:p>
    <w:p w14:paraId="041AB3C7" w14:textId="6DEB0FCE" w:rsidR="00391E6C" w:rsidRPr="00391E6C" w:rsidRDefault="00391E6C" w:rsidP="00391E6C">
      <w:pPr>
        <w:pStyle w:val="Prrafodelista"/>
        <w:numPr>
          <w:ilvl w:val="0"/>
          <w:numId w:val="1"/>
        </w:numPr>
        <w:tabs>
          <w:tab w:val="clear" w:pos="1080"/>
          <w:tab w:val="num" w:pos="360"/>
        </w:tabs>
        <w:spacing w:line="360" w:lineRule="auto"/>
        <w:ind w:left="360"/>
        <w:jc w:val="both"/>
        <w:rPr>
          <w:rFonts w:asciiTheme="minorHAnsi" w:hAnsiTheme="minorHAnsi" w:cstheme="minorHAnsi"/>
          <w:i/>
          <w:iCs/>
          <w:sz w:val="20"/>
          <w:szCs w:val="20"/>
        </w:rPr>
      </w:pPr>
      <w:r w:rsidRPr="00595636">
        <w:rPr>
          <w:rFonts w:asciiTheme="minorHAnsi" w:hAnsiTheme="minorHAnsi" w:cstheme="minorHAnsi"/>
          <w:sz w:val="20"/>
          <w:szCs w:val="20"/>
        </w:rPr>
        <w:t xml:space="preserve">Declaración responsable de otras ayudas para la misma actividad. </w:t>
      </w:r>
      <w:r w:rsidRPr="00595636">
        <w:rPr>
          <w:rFonts w:asciiTheme="minorHAnsi" w:hAnsiTheme="minorHAnsi" w:cstheme="minorHAnsi"/>
          <w:i/>
          <w:iCs/>
          <w:sz w:val="20"/>
          <w:szCs w:val="20"/>
        </w:rPr>
        <w:t>Si se hubieran solicitado otras subvenciones o ayudas, se adjuntará a esta declaración la copia de las citadas solicitudes y, si el solicitante dispusiera de ella, de la resolución de concesión.</w:t>
      </w:r>
    </w:p>
    <w:p w14:paraId="3E2B95A4" w14:textId="77777777" w:rsidR="00AE111C" w:rsidRPr="00481C75" w:rsidRDefault="00AE111C" w:rsidP="00595636">
      <w:pPr>
        <w:spacing w:line="360" w:lineRule="auto"/>
        <w:jc w:val="both"/>
        <w:rPr>
          <w:rFonts w:asciiTheme="minorHAnsi" w:hAnsiTheme="minorHAnsi" w:cstheme="minorHAnsi"/>
          <w:color w:val="4F6228" w:themeColor="accent3" w:themeShade="80"/>
          <w:sz w:val="20"/>
          <w:szCs w:val="20"/>
        </w:rPr>
      </w:pPr>
    </w:p>
    <w:p w14:paraId="291889C6" w14:textId="77777777" w:rsidR="00AE111C" w:rsidRPr="00481C75" w:rsidRDefault="00AE111C" w:rsidP="00595636">
      <w:pPr>
        <w:numPr>
          <w:ilvl w:val="0"/>
          <w:numId w:val="1"/>
        </w:numPr>
        <w:tabs>
          <w:tab w:val="clear" w:pos="1080"/>
          <w:tab w:val="num" w:pos="360"/>
        </w:tabs>
        <w:spacing w:line="360" w:lineRule="auto"/>
        <w:ind w:left="360"/>
        <w:jc w:val="both"/>
        <w:rPr>
          <w:rFonts w:asciiTheme="minorHAnsi" w:hAnsiTheme="minorHAnsi" w:cstheme="minorHAnsi"/>
          <w:sz w:val="20"/>
          <w:szCs w:val="20"/>
        </w:rPr>
      </w:pPr>
      <w:r w:rsidRPr="00481C75">
        <w:rPr>
          <w:rFonts w:asciiTheme="minorHAnsi" w:hAnsiTheme="minorHAnsi" w:cstheme="minorHAnsi"/>
          <w:sz w:val="20"/>
          <w:szCs w:val="20"/>
        </w:rPr>
        <w:t>Mem</w:t>
      </w:r>
      <w:r w:rsidR="00E23AA7" w:rsidRPr="00481C75">
        <w:rPr>
          <w:rFonts w:asciiTheme="minorHAnsi" w:hAnsiTheme="minorHAnsi" w:cstheme="minorHAnsi"/>
          <w:sz w:val="20"/>
          <w:szCs w:val="20"/>
        </w:rPr>
        <w:t>oria descriptiva de la operación</w:t>
      </w:r>
      <w:r w:rsidR="0063475C" w:rsidRPr="00481C75">
        <w:rPr>
          <w:rFonts w:asciiTheme="minorHAnsi" w:hAnsiTheme="minorHAnsi" w:cstheme="minorHAnsi"/>
          <w:sz w:val="20"/>
          <w:szCs w:val="20"/>
        </w:rPr>
        <w:t>, según el modelo oficial</w:t>
      </w:r>
      <w:r w:rsidR="00C1543A" w:rsidRPr="00481C75">
        <w:rPr>
          <w:rFonts w:asciiTheme="minorHAnsi" w:hAnsiTheme="minorHAnsi" w:cstheme="minorHAnsi"/>
          <w:sz w:val="20"/>
          <w:szCs w:val="20"/>
        </w:rPr>
        <w:t>.</w:t>
      </w:r>
    </w:p>
    <w:p w14:paraId="2D6A3890" w14:textId="77777777" w:rsidR="00AE111C" w:rsidRPr="00481C75" w:rsidRDefault="00AE111C" w:rsidP="00595636">
      <w:pPr>
        <w:spacing w:line="360" w:lineRule="auto"/>
        <w:jc w:val="both"/>
        <w:rPr>
          <w:rFonts w:asciiTheme="minorHAnsi" w:hAnsiTheme="minorHAnsi" w:cstheme="minorHAnsi"/>
          <w:sz w:val="20"/>
          <w:szCs w:val="20"/>
        </w:rPr>
      </w:pPr>
    </w:p>
    <w:p w14:paraId="5F08B8AA" w14:textId="77777777" w:rsidR="00AE111C" w:rsidRPr="00481C75" w:rsidRDefault="00462028" w:rsidP="00595636">
      <w:pPr>
        <w:numPr>
          <w:ilvl w:val="0"/>
          <w:numId w:val="1"/>
        </w:numPr>
        <w:tabs>
          <w:tab w:val="clear" w:pos="1080"/>
          <w:tab w:val="num" w:pos="360"/>
        </w:tabs>
        <w:spacing w:line="360" w:lineRule="auto"/>
        <w:ind w:left="360"/>
        <w:jc w:val="both"/>
        <w:rPr>
          <w:rFonts w:asciiTheme="minorHAnsi" w:hAnsiTheme="minorHAnsi" w:cstheme="minorHAnsi"/>
          <w:sz w:val="20"/>
          <w:szCs w:val="20"/>
        </w:rPr>
      </w:pPr>
      <w:r w:rsidRPr="00481C75">
        <w:rPr>
          <w:rFonts w:asciiTheme="minorHAnsi" w:hAnsiTheme="minorHAnsi" w:cstheme="minorHAnsi"/>
          <w:sz w:val="20"/>
          <w:szCs w:val="20"/>
        </w:rPr>
        <w:t>Tres presupuestos o facturas proforma de cada una de las inversiones que se van a realizar, con las excepciones contempladas en las bases reguladoras: existencia de costes de referencia en la convocatoria o inexistencia de varios proveedores del bien a adquirir. Cada uno de los tres presupuestos deberá estar desglosado y deberá referirse a los mismos bienes o servicios. De no elegir el presupuesto más barato, el solicitante deberá justificarlo por escrito</w:t>
      </w:r>
    </w:p>
    <w:p w14:paraId="6CA12F1E" w14:textId="77777777" w:rsidR="00AE111C" w:rsidRPr="00481C75" w:rsidRDefault="00AE111C" w:rsidP="00595636">
      <w:pPr>
        <w:spacing w:line="360" w:lineRule="auto"/>
        <w:jc w:val="both"/>
        <w:rPr>
          <w:rFonts w:asciiTheme="minorHAnsi" w:hAnsiTheme="minorHAnsi" w:cstheme="minorHAnsi"/>
          <w:sz w:val="20"/>
          <w:szCs w:val="20"/>
        </w:rPr>
      </w:pPr>
    </w:p>
    <w:p w14:paraId="7E99782C" w14:textId="77777777" w:rsidR="00AE111C" w:rsidRDefault="00AE111C" w:rsidP="00595636">
      <w:pPr>
        <w:numPr>
          <w:ilvl w:val="0"/>
          <w:numId w:val="1"/>
        </w:numPr>
        <w:tabs>
          <w:tab w:val="clear" w:pos="1080"/>
          <w:tab w:val="num" w:pos="360"/>
        </w:tabs>
        <w:spacing w:line="360" w:lineRule="auto"/>
        <w:ind w:left="360"/>
        <w:jc w:val="both"/>
        <w:rPr>
          <w:rFonts w:asciiTheme="minorHAnsi" w:hAnsiTheme="minorHAnsi" w:cstheme="minorHAnsi"/>
          <w:sz w:val="20"/>
          <w:szCs w:val="20"/>
        </w:rPr>
      </w:pPr>
      <w:r w:rsidRPr="00481C75">
        <w:rPr>
          <w:rFonts w:asciiTheme="minorHAnsi" w:hAnsiTheme="minorHAnsi" w:cstheme="minorHAnsi"/>
          <w:sz w:val="20"/>
          <w:szCs w:val="20"/>
        </w:rPr>
        <w:t>Relac</w:t>
      </w:r>
      <w:r w:rsidR="00C1543A" w:rsidRPr="00481C75">
        <w:rPr>
          <w:rFonts w:asciiTheme="minorHAnsi" w:hAnsiTheme="minorHAnsi" w:cstheme="minorHAnsi"/>
          <w:sz w:val="20"/>
          <w:szCs w:val="20"/>
        </w:rPr>
        <w:t>ión de presupuestos presentados, según el modelo oficial.</w:t>
      </w:r>
    </w:p>
    <w:p w14:paraId="1B7509D5" w14:textId="77777777" w:rsidR="00391E6C" w:rsidRDefault="00391E6C" w:rsidP="00391E6C">
      <w:pPr>
        <w:pStyle w:val="Prrafodelista"/>
        <w:rPr>
          <w:rFonts w:asciiTheme="minorHAnsi" w:hAnsiTheme="minorHAnsi" w:cstheme="minorHAnsi"/>
          <w:sz w:val="20"/>
          <w:szCs w:val="20"/>
        </w:rPr>
      </w:pPr>
    </w:p>
    <w:p w14:paraId="63B89C49" w14:textId="77777777" w:rsidR="00391E6C" w:rsidRPr="00595636" w:rsidRDefault="00391E6C" w:rsidP="00391E6C">
      <w:pPr>
        <w:pStyle w:val="Prrafodelista"/>
        <w:numPr>
          <w:ilvl w:val="0"/>
          <w:numId w:val="1"/>
        </w:numPr>
        <w:tabs>
          <w:tab w:val="clear" w:pos="1080"/>
          <w:tab w:val="num" w:pos="360"/>
        </w:tabs>
        <w:spacing w:line="360" w:lineRule="auto"/>
        <w:ind w:left="357" w:hanging="357"/>
        <w:jc w:val="both"/>
        <w:rPr>
          <w:rFonts w:asciiTheme="minorHAnsi" w:hAnsiTheme="minorHAnsi" w:cstheme="minorHAnsi"/>
          <w:sz w:val="20"/>
          <w:szCs w:val="20"/>
        </w:rPr>
      </w:pPr>
      <w:r w:rsidRPr="00595636">
        <w:rPr>
          <w:rFonts w:asciiTheme="minorHAnsi" w:hAnsiTheme="minorHAnsi" w:cstheme="minorHAnsi"/>
          <w:sz w:val="20"/>
          <w:szCs w:val="20"/>
        </w:rPr>
        <w:t>Si procede, localización exacta del proyecto objeto de subvención mediante dirección postal, referencia catastral y coordenadas geográficas.</w:t>
      </w:r>
    </w:p>
    <w:p w14:paraId="0AAC9FA4" w14:textId="77777777" w:rsidR="00391E6C" w:rsidRPr="00481C75" w:rsidRDefault="00391E6C" w:rsidP="00391E6C">
      <w:pPr>
        <w:spacing w:line="360" w:lineRule="auto"/>
        <w:ind w:left="360"/>
        <w:jc w:val="both"/>
        <w:rPr>
          <w:rFonts w:asciiTheme="minorHAnsi" w:hAnsiTheme="minorHAnsi" w:cstheme="minorHAnsi"/>
          <w:sz w:val="20"/>
          <w:szCs w:val="20"/>
        </w:rPr>
      </w:pPr>
    </w:p>
    <w:p w14:paraId="4DDBE44B" w14:textId="77777777" w:rsidR="00391E6C" w:rsidRPr="00595636" w:rsidRDefault="00391E6C" w:rsidP="00391E6C">
      <w:pPr>
        <w:pStyle w:val="Prrafodelista"/>
        <w:numPr>
          <w:ilvl w:val="0"/>
          <w:numId w:val="1"/>
        </w:numPr>
        <w:tabs>
          <w:tab w:val="clear" w:pos="1080"/>
          <w:tab w:val="num" w:pos="360"/>
        </w:tabs>
        <w:spacing w:line="360" w:lineRule="auto"/>
        <w:ind w:left="357" w:hanging="357"/>
        <w:jc w:val="both"/>
        <w:rPr>
          <w:rFonts w:asciiTheme="minorHAnsi" w:hAnsiTheme="minorHAnsi" w:cstheme="minorHAnsi"/>
          <w:sz w:val="20"/>
          <w:szCs w:val="20"/>
        </w:rPr>
      </w:pPr>
      <w:r w:rsidRPr="00595636">
        <w:rPr>
          <w:rFonts w:asciiTheme="minorHAnsi" w:hAnsiTheme="minorHAnsi" w:cstheme="minorHAnsi"/>
          <w:sz w:val="20"/>
          <w:szCs w:val="20"/>
        </w:rPr>
        <w:t>Permisos o licencias exigibles por las Administraciones Públicas para la ejecución de la actividad de la que se trate o, en su caso, solicitud de los mismos.</w:t>
      </w:r>
    </w:p>
    <w:p w14:paraId="60A42DF0" w14:textId="77777777" w:rsidR="00AE111C" w:rsidRDefault="00AE111C" w:rsidP="00D75AD3">
      <w:pPr>
        <w:spacing w:line="360" w:lineRule="auto"/>
        <w:ind w:left="720"/>
        <w:jc w:val="both"/>
        <w:rPr>
          <w:rFonts w:asciiTheme="minorHAnsi" w:hAnsiTheme="minorHAnsi" w:cstheme="minorHAnsi"/>
          <w:color w:val="4F6228" w:themeColor="accent3" w:themeShade="80"/>
          <w:sz w:val="20"/>
          <w:szCs w:val="20"/>
        </w:rPr>
      </w:pPr>
    </w:p>
    <w:p w14:paraId="15833711" w14:textId="77777777" w:rsidR="0045700F" w:rsidRPr="00481C75" w:rsidRDefault="00AE111C" w:rsidP="00595636">
      <w:pPr>
        <w:numPr>
          <w:ilvl w:val="0"/>
          <w:numId w:val="1"/>
        </w:numPr>
        <w:tabs>
          <w:tab w:val="clear" w:pos="1080"/>
          <w:tab w:val="num" w:pos="360"/>
        </w:tabs>
        <w:spacing w:line="360" w:lineRule="auto"/>
        <w:ind w:left="360"/>
        <w:jc w:val="both"/>
        <w:rPr>
          <w:rFonts w:asciiTheme="minorHAnsi" w:hAnsiTheme="minorHAnsi" w:cstheme="minorHAnsi"/>
          <w:i/>
          <w:sz w:val="20"/>
          <w:szCs w:val="20"/>
        </w:rPr>
      </w:pPr>
      <w:r w:rsidRPr="00481C75">
        <w:rPr>
          <w:rFonts w:asciiTheme="minorHAnsi" w:hAnsiTheme="minorHAnsi" w:cstheme="minorHAnsi"/>
          <w:sz w:val="20"/>
          <w:szCs w:val="20"/>
        </w:rPr>
        <w:t xml:space="preserve">En caso de obra civil: </w:t>
      </w:r>
    </w:p>
    <w:p w14:paraId="01ECB059" w14:textId="77777777" w:rsidR="005702F5" w:rsidRPr="00481C75" w:rsidRDefault="005702F5" w:rsidP="00595636">
      <w:pPr>
        <w:ind w:left="360"/>
        <w:jc w:val="both"/>
        <w:rPr>
          <w:rFonts w:asciiTheme="minorHAnsi" w:hAnsiTheme="minorHAnsi" w:cstheme="minorHAnsi"/>
          <w:i/>
          <w:sz w:val="20"/>
          <w:szCs w:val="20"/>
        </w:rPr>
      </w:pPr>
    </w:p>
    <w:p w14:paraId="45FD8BB0" w14:textId="77777777" w:rsidR="00293416" w:rsidRPr="00391E6C" w:rsidRDefault="005702F5" w:rsidP="00391E6C">
      <w:pPr>
        <w:pStyle w:val="Prrafodelista"/>
        <w:numPr>
          <w:ilvl w:val="2"/>
          <w:numId w:val="11"/>
        </w:numPr>
        <w:spacing w:after="120" w:line="360" w:lineRule="auto"/>
        <w:contextualSpacing/>
        <w:jc w:val="both"/>
        <w:rPr>
          <w:rFonts w:asciiTheme="minorHAnsi" w:hAnsiTheme="minorHAnsi" w:cstheme="minorHAnsi"/>
          <w:sz w:val="20"/>
          <w:szCs w:val="20"/>
        </w:rPr>
      </w:pPr>
      <w:r w:rsidRPr="00391E6C">
        <w:rPr>
          <w:rFonts w:asciiTheme="minorHAnsi" w:hAnsiTheme="minorHAnsi" w:cstheme="minorHAnsi"/>
          <w:sz w:val="20"/>
          <w:szCs w:val="20"/>
        </w:rPr>
        <w:t>Proyecto técnico o en su defecto, memoria valorada y planos firmados por técnico competente. Para aquellas operaciones en que la normativa municipal requiera proyecto visado por profesional colegiado competente, este deberá presentarse junto con la aceptación de la ayuda una vez que se haya concedido la subvención. El proyecto visado deberá coincidir con lo presentado en la solicitud de ayuda.</w:t>
      </w:r>
    </w:p>
    <w:p w14:paraId="58932FCD" w14:textId="74F6B5DF" w:rsidR="00293416" w:rsidRPr="00391E6C" w:rsidRDefault="00293416" w:rsidP="00391E6C">
      <w:pPr>
        <w:pStyle w:val="Prrafodelista"/>
        <w:numPr>
          <w:ilvl w:val="2"/>
          <w:numId w:val="11"/>
        </w:numPr>
        <w:spacing w:after="120" w:line="360" w:lineRule="auto"/>
        <w:contextualSpacing/>
        <w:jc w:val="both"/>
        <w:rPr>
          <w:rFonts w:asciiTheme="minorHAnsi" w:hAnsiTheme="minorHAnsi" w:cstheme="minorHAnsi"/>
          <w:sz w:val="20"/>
          <w:szCs w:val="20"/>
        </w:rPr>
      </w:pPr>
      <w:r w:rsidRPr="00391E6C">
        <w:rPr>
          <w:rFonts w:asciiTheme="minorHAnsi" w:hAnsiTheme="minorHAnsi" w:cstheme="minorHAnsi"/>
          <w:sz w:val="20"/>
          <w:szCs w:val="20"/>
        </w:rPr>
        <w:t>Licencia municipal de obra o solicitud de la misma, cuando así lo exija la normativa urbanística.</w:t>
      </w:r>
    </w:p>
    <w:p w14:paraId="27EA9236" w14:textId="68D28A1F" w:rsidR="0045700F" w:rsidRPr="00481C75" w:rsidRDefault="005702F5" w:rsidP="00595636">
      <w:pPr>
        <w:pStyle w:val="Prrafodelista"/>
        <w:numPr>
          <w:ilvl w:val="0"/>
          <w:numId w:val="8"/>
        </w:numPr>
        <w:spacing w:line="360" w:lineRule="auto"/>
        <w:ind w:left="1055" w:hanging="357"/>
        <w:rPr>
          <w:rFonts w:asciiTheme="minorHAnsi" w:hAnsiTheme="minorHAnsi" w:cstheme="minorHAnsi"/>
          <w:color w:val="4F6228" w:themeColor="accent3" w:themeShade="80"/>
          <w:sz w:val="20"/>
          <w:szCs w:val="20"/>
        </w:rPr>
      </w:pPr>
      <w:r w:rsidRPr="00481C75">
        <w:rPr>
          <w:rFonts w:asciiTheme="minorHAnsi" w:hAnsiTheme="minorHAnsi" w:cstheme="minorHAnsi"/>
          <w:sz w:val="20"/>
          <w:szCs w:val="20"/>
        </w:rPr>
        <w:t>Autorización expresa para la ejecución de la obra</w:t>
      </w:r>
      <w:r w:rsidR="00595636">
        <w:rPr>
          <w:rFonts w:asciiTheme="minorHAnsi" w:hAnsiTheme="minorHAnsi" w:cstheme="minorHAnsi"/>
          <w:sz w:val="20"/>
          <w:szCs w:val="20"/>
        </w:rPr>
        <w:t xml:space="preserve"> </w:t>
      </w:r>
      <w:r w:rsidR="00595636" w:rsidRPr="00481C75">
        <w:rPr>
          <w:rFonts w:asciiTheme="minorHAnsi" w:hAnsiTheme="minorHAnsi" w:cstheme="minorHAnsi"/>
          <w:sz w:val="20"/>
          <w:szCs w:val="20"/>
        </w:rPr>
        <w:t>de</w:t>
      </w:r>
      <w:r w:rsidR="00595636">
        <w:rPr>
          <w:rFonts w:asciiTheme="minorHAnsi" w:hAnsiTheme="minorHAnsi" w:cstheme="minorHAnsi"/>
          <w:sz w:val="20"/>
          <w:szCs w:val="20"/>
        </w:rPr>
        <w:t xml:space="preserve"> la persona</w:t>
      </w:r>
      <w:r w:rsidR="00595636" w:rsidRPr="00481C75">
        <w:rPr>
          <w:rFonts w:asciiTheme="minorHAnsi" w:hAnsiTheme="minorHAnsi" w:cstheme="minorHAnsi"/>
          <w:sz w:val="20"/>
          <w:szCs w:val="20"/>
        </w:rPr>
        <w:t xml:space="preserve"> propietari</w:t>
      </w:r>
      <w:r w:rsidR="00595636">
        <w:rPr>
          <w:rFonts w:asciiTheme="minorHAnsi" w:hAnsiTheme="minorHAnsi" w:cstheme="minorHAnsi"/>
          <w:sz w:val="20"/>
          <w:szCs w:val="20"/>
        </w:rPr>
        <w:t>a</w:t>
      </w:r>
      <w:r w:rsidR="00595636" w:rsidRPr="00481C75">
        <w:rPr>
          <w:rFonts w:asciiTheme="minorHAnsi" w:hAnsiTheme="minorHAnsi" w:cstheme="minorHAnsi"/>
          <w:sz w:val="20"/>
          <w:szCs w:val="20"/>
        </w:rPr>
        <w:t xml:space="preserve"> </w:t>
      </w:r>
      <w:r w:rsidR="00595636">
        <w:rPr>
          <w:rFonts w:asciiTheme="minorHAnsi" w:hAnsiTheme="minorHAnsi" w:cstheme="minorHAnsi"/>
          <w:sz w:val="20"/>
          <w:szCs w:val="20"/>
        </w:rPr>
        <w:t>del inmueble</w:t>
      </w:r>
      <w:r w:rsidRPr="00481C75">
        <w:rPr>
          <w:rFonts w:asciiTheme="minorHAnsi" w:hAnsiTheme="minorHAnsi" w:cstheme="minorHAnsi"/>
          <w:sz w:val="20"/>
          <w:szCs w:val="20"/>
        </w:rPr>
        <w:t>, si procede.</w:t>
      </w:r>
    </w:p>
    <w:p w14:paraId="6CF7E619" w14:textId="77777777" w:rsidR="0045700F" w:rsidRPr="00481C75" w:rsidRDefault="0045700F" w:rsidP="0045700F">
      <w:pPr>
        <w:ind w:left="1080"/>
        <w:jc w:val="both"/>
        <w:rPr>
          <w:rFonts w:asciiTheme="minorHAnsi" w:hAnsiTheme="minorHAnsi" w:cstheme="minorHAnsi"/>
          <w:color w:val="FF0000"/>
          <w:sz w:val="20"/>
          <w:szCs w:val="20"/>
        </w:rPr>
      </w:pPr>
    </w:p>
    <w:p w14:paraId="44F5230B" w14:textId="77777777" w:rsidR="00AE111C" w:rsidRPr="00595636" w:rsidRDefault="00AE111C" w:rsidP="00595636">
      <w:pPr>
        <w:jc w:val="both"/>
        <w:rPr>
          <w:rFonts w:asciiTheme="minorHAnsi" w:hAnsiTheme="minorHAnsi" w:cstheme="minorHAnsi"/>
          <w:b/>
          <w:color w:val="FF0000"/>
          <w:sz w:val="20"/>
          <w:szCs w:val="20"/>
        </w:rPr>
      </w:pPr>
    </w:p>
    <w:p w14:paraId="0B4E31D2" w14:textId="77777777" w:rsidR="00AE111C" w:rsidRPr="00595636" w:rsidRDefault="00930735" w:rsidP="00595636">
      <w:pPr>
        <w:numPr>
          <w:ilvl w:val="0"/>
          <w:numId w:val="1"/>
        </w:numPr>
        <w:tabs>
          <w:tab w:val="clear" w:pos="1080"/>
          <w:tab w:val="num" w:pos="360"/>
        </w:tabs>
        <w:spacing w:line="360" w:lineRule="auto"/>
        <w:ind w:left="357" w:hanging="357"/>
        <w:jc w:val="both"/>
        <w:rPr>
          <w:rFonts w:asciiTheme="minorHAnsi" w:hAnsiTheme="minorHAnsi" w:cstheme="minorHAnsi"/>
          <w:b/>
          <w:sz w:val="20"/>
          <w:szCs w:val="20"/>
        </w:rPr>
      </w:pPr>
      <w:r w:rsidRPr="00595636">
        <w:rPr>
          <w:rFonts w:asciiTheme="minorHAnsi" w:hAnsiTheme="minorHAnsi" w:cstheme="minorHAnsi"/>
          <w:sz w:val="20"/>
          <w:szCs w:val="20"/>
        </w:rPr>
        <w:t>Los c</w:t>
      </w:r>
      <w:r w:rsidR="00AE111C" w:rsidRPr="00595636">
        <w:rPr>
          <w:rFonts w:asciiTheme="minorHAnsi" w:hAnsiTheme="minorHAnsi" w:cstheme="minorHAnsi"/>
          <w:sz w:val="20"/>
          <w:szCs w:val="20"/>
        </w:rPr>
        <w:t>ertificados de estar al corriente en las obligaciones con la Seguridad Social, la Agencia Estatal de la Administración Tributaria y con los Servi</w:t>
      </w:r>
      <w:r w:rsidRPr="00595636">
        <w:rPr>
          <w:rFonts w:asciiTheme="minorHAnsi" w:hAnsiTheme="minorHAnsi" w:cstheme="minorHAnsi"/>
          <w:sz w:val="20"/>
          <w:szCs w:val="20"/>
        </w:rPr>
        <w:t>cios Tributarios del Principado solo se deberán presentar en el caso de que la entidad solicitante se haya opuesto expr</w:t>
      </w:r>
      <w:r w:rsidR="00DE08AD" w:rsidRPr="00595636">
        <w:rPr>
          <w:rFonts w:asciiTheme="minorHAnsi" w:hAnsiTheme="minorHAnsi" w:cstheme="minorHAnsi"/>
          <w:sz w:val="20"/>
          <w:szCs w:val="20"/>
        </w:rPr>
        <w:t>esamente a que el gobierno del Principado de Asturias</w:t>
      </w:r>
      <w:r w:rsidRPr="00595636">
        <w:rPr>
          <w:rFonts w:asciiTheme="minorHAnsi" w:hAnsiTheme="minorHAnsi" w:cstheme="minorHAnsi"/>
          <w:sz w:val="20"/>
          <w:szCs w:val="20"/>
        </w:rPr>
        <w:t xml:space="preserve"> consulte estos d</w:t>
      </w:r>
      <w:r w:rsidR="00DE08AD" w:rsidRPr="00595636">
        <w:rPr>
          <w:rFonts w:asciiTheme="minorHAnsi" w:hAnsiTheme="minorHAnsi" w:cstheme="minorHAnsi"/>
          <w:sz w:val="20"/>
          <w:szCs w:val="20"/>
        </w:rPr>
        <w:t>atos directamente a la administración tributaria y de Seguridad Social.</w:t>
      </w:r>
    </w:p>
    <w:p w14:paraId="51D9EA14" w14:textId="77777777" w:rsidR="00AE111C" w:rsidRPr="00595636" w:rsidRDefault="00AE111C" w:rsidP="00595636">
      <w:pPr>
        <w:jc w:val="both"/>
        <w:rPr>
          <w:rFonts w:asciiTheme="minorHAnsi" w:hAnsiTheme="minorHAnsi" w:cstheme="minorHAnsi"/>
          <w:color w:val="FF0000"/>
          <w:sz w:val="20"/>
          <w:szCs w:val="20"/>
        </w:rPr>
      </w:pPr>
    </w:p>
    <w:p w14:paraId="2FF5E239" w14:textId="77777777" w:rsidR="00AE111C" w:rsidRPr="00595636" w:rsidRDefault="00AE111C" w:rsidP="00595636">
      <w:pPr>
        <w:jc w:val="both"/>
        <w:rPr>
          <w:rFonts w:asciiTheme="minorHAnsi" w:hAnsiTheme="minorHAnsi" w:cstheme="minorHAnsi"/>
          <w:color w:val="FF0000"/>
          <w:sz w:val="20"/>
          <w:szCs w:val="20"/>
        </w:rPr>
      </w:pPr>
    </w:p>
    <w:p w14:paraId="6CE6CFAF" w14:textId="77777777" w:rsidR="009E52F1" w:rsidRPr="00595636" w:rsidRDefault="005702F5" w:rsidP="00595636">
      <w:pPr>
        <w:pStyle w:val="Prrafodelista"/>
        <w:numPr>
          <w:ilvl w:val="0"/>
          <w:numId w:val="1"/>
        </w:numPr>
        <w:tabs>
          <w:tab w:val="clear" w:pos="1080"/>
          <w:tab w:val="num" w:pos="360"/>
        </w:tabs>
        <w:ind w:left="360"/>
        <w:jc w:val="both"/>
        <w:rPr>
          <w:rFonts w:asciiTheme="minorHAnsi" w:hAnsiTheme="minorHAnsi" w:cstheme="minorHAnsi"/>
          <w:sz w:val="20"/>
          <w:szCs w:val="20"/>
        </w:rPr>
      </w:pPr>
      <w:r w:rsidRPr="00595636">
        <w:rPr>
          <w:rFonts w:asciiTheme="minorHAnsi" w:hAnsiTheme="minorHAnsi" w:cstheme="minorHAnsi"/>
          <w:sz w:val="20"/>
          <w:szCs w:val="20"/>
        </w:rPr>
        <w:t>D</w:t>
      </w:r>
      <w:r w:rsidR="009E52F1" w:rsidRPr="00595636">
        <w:rPr>
          <w:rFonts w:asciiTheme="minorHAnsi" w:hAnsiTheme="minorHAnsi" w:cstheme="minorHAnsi"/>
          <w:sz w:val="20"/>
          <w:szCs w:val="20"/>
        </w:rPr>
        <w:t>eclaraciones responsables</w:t>
      </w:r>
      <w:r w:rsidR="002368EC" w:rsidRPr="00595636">
        <w:rPr>
          <w:rFonts w:asciiTheme="minorHAnsi" w:hAnsiTheme="minorHAnsi" w:cstheme="minorHAnsi"/>
          <w:sz w:val="20"/>
          <w:szCs w:val="20"/>
        </w:rPr>
        <w:t xml:space="preserve"> y compromisos</w:t>
      </w:r>
      <w:r w:rsidRPr="00595636">
        <w:rPr>
          <w:rFonts w:asciiTheme="minorHAnsi" w:hAnsiTheme="minorHAnsi" w:cstheme="minorHAnsi"/>
          <w:sz w:val="20"/>
          <w:szCs w:val="20"/>
        </w:rPr>
        <w:t>, según el impreso oficial</w:t>
      </w:r>
      <w:r w:rsidR="009E52F1" w:rsidRPr="00595636">
        <w:rPr>
          <w:rFonts w:asciiTheme="minorHAnsi" w:hAnsiTheme="minorHAnsi" w:cstheme="minorHAnsi"/>
          <w:sz w:val="20"/>
          <w:szCs w:val="20"/>
        </w:rPr>
        <w:t xml:space="preserve">: </w:t>
      </w:r>
    </w:p>
    <w:p w14:paraId="6DBA5E63" w14:textId="77777777" w:rsidR="009E52F1" w:rsidRPr="00595636" w:rsidRDefault="009E52F1" w:rsidP="00595636">
      <w:pPr>
        <w:pStyle w:val="Prrafodelista"/>
        <w:ind w:left="1080"/>
        <w:jc w:val="both"/>
        <w:rPr>
          <w:rFonts w:asciiTheme="minorHAnsi" w:hAnsiTheme="minorHAnsi" w:cstheme="minorHAnsi"/>
          <w:sz w:val="20"/>
          <w:szCs w:val="20"/>
        </w:rPr>
      </w:pPr>
    </w:p>
    <w:p w14:paraId="762F550E" w14:textId="77777777" w:rsidR="009E52F1" w:rsidRPr="00595636" w:rsidRDefault="009E52F1" w:rsidP="00595636">
      <w:pPr>
        <w:pStyle w:val="Prrafodelista"/>
        <w:numPr>
          <w:ilvl w:val="0"/>
          <w:numId w:val="3"/>
        </w:numPr>
        <w:spacing w:line="360" w:lineRule="auto"/>
        <w:ind w:left="1434" w:hanging="357"/>
        <w:jc w:val="both"/>
        <w:rPr>
          <w:rFonts w:asciiTheme="minorHAnsi" w:hAnsiTheme="minorHAnsi" w:cstheme="minorHAnsi"/>
          <w:sz w:val="20"/>
          <w:szCs w:val="20"/>
        </w:rPr>
      </w:pPr>
      <w:r w:rsidRPr="00595636">
        <w:rPr>
          <w:rFonts w:asciiTheme="minorHAnsi" w:hAnsiTheme="minorHAnsi" w:cstheme="minorHAnsi"/>
          <w:sz w:val="20"/>
          <w:szCs w:val="20"/>
        </w:rPr>
        <w:t xml:space="preserve">Que </w:t>
      </w:r>
      <w:r w:rsidR="002368EC" w:rsidRPr="00595636">
        <w:rPr>
          <w:rFonts w:asciiTheme="minorHAnsi" w:hAnsiTheme="minorHAnsi" w:cstheme="minorHAnsi"/>
          <w:sz w:val="20"/>
          <w:szCs w:val="20"/>
        </w:rPr>
        <w:t>la entidad no está sujeta</w:t>
      </w:r>
      <w:r w:rsidRPr="00595636">
        <w:rPr>
          <w:rFonts w:asciiTheme="minorHAnsi" w:hAnsiTheme="minorHAnsi" w:cstheme="minorHAnsi"/>
          <w:sz w:val="20"/>
          <w:szCs w:val="20"/>
        </w:rPr>
        <w:t xml:space="preserve"> a una orden de recuperación de subvenciones como consecuencia de una decisión previa de la Comisión Europea que las declare ilegales e incompatibles con el mercado común.</w:t>
      </w:r>
    </w:p>
    <w:p w14:paraId="10DEF652" w14:textId="77777777" w:rsidR="009E52F1" w:rsidRPr="00595636" w:rsidRDefault="002368EC" w:rsidP="00595636">
      <w:pPr>
        <w:pStyle w:val="Prrafodelista"/>
        <w:numPr>
          <w:ilvl w:val="0"/>
          <w:numId w:val="3"/>
        </w:numPr>
        <w:spacing w:line="360" w:lineRule="auto"/>
        <w:ind w:left="1434" w:hanging="357"/>
        <w:jc w:val="both"/>
        <w:rPr>
          <w:rFonts w:asciiTheme="minorHAnsi" w:hAnsiTheme="minorHAnsi" w:cstheme="minorHAnsi"/>
          <w:sz w:val="20"/>
          <w:szCs w:val="20"/>
        </w:rPr>
      </w:pPr>
      <w:r w:rsidRPr="00595636">
        <w:rPr>
          <w:rFonts w:asciiTheme="minorHAnsi" w:hAnsiTheme="minorHAnsi" w:cstheme="minorHAnsi"/>
          <w:sz w:val="20"/>
          <w:szCs w:val="20"/>
        </w:rPr>
        <w:t>Que no está afectada</w:t>
      </w:r>
      <w:r w:rsidR="009E52F1" w:rsidRPr="00595636">
        <w:rPr>
          <w:rFonts w:asciiTheme="minorHAnsi" w:hAnsiTheme="minorHAnsi" w:cstheme="minorHAnsi"/>
          <w:sz w:val="20"/>
          <w:szCs w:val="20"/>
        </w:rPr>
        <w:t xml:space="preserve"> por lo dispuesto en el artículo 20.1 del Reglamento de la Ley 38/2003 en materia de paraísos fiscales.</w:t>
      </w:r>
    </w:p>
    <w:p w14:paraId="549C618F" w14:textId="77777777" w:rsidR="009E52F1" w:rsidRPr="00595636" w:rsidRDefault="002368EC" w:rsidP="00595636">
      <w:pPr>
        <w:pStyle w:val="Prrafodelista"/>
        <w:numPr>
          <w:ilvl w:val="0"/>
          <w:numId w:val="3"/>
        </w:numPr>
        <w:spacing w:line="360" w:lineRule="auto"/>
        <w:ind w:left="1434" w:hanging="357"/>
        <w:jc w:val="both"/>
        <w:rPr>
          <w:rFonts w:asciiTheme="minorHAnsi" w:hAnsiTheme="minorHAnsi" w:cstheme="minorHAnsi"/>
          <w:sz w:val="20"/>
          <w:szCs w:val="20"/>
        </w:rPr>
      </w:pPr>
      <w:r w:rsidRPr="00595636">
        <w:rPr>
          <w:rFonts w:asciiTheme="minorHAnsi" w:hAnsiTheme="minorHAnsi" w:cstheme="minorHAnsi"/>
          <w:sz w:val="20"/>
          <w:szCs w:val="20"/>
        </w:rPr>
        <w:t>Compromiso de cumplir con las directivas europeas en materia de contratación pública y con la legislación española en relación con la contratación en el sector público</w:t>
      </w:r>
      <w:r w:rsidR="009E52F1" w:rsidRPr="00595636">
        <w:rPr>
          <w:rFonts w:asciiTheme="minorHAnsi" w:hAnsiTheme="minorHAnsi" w:cstheme="minorHAnsi"/>
          <w:sz w:val="20"/>
          <w:szCs w:val="20"/>
        </w:rPr>
        <w:t>.</w:t>
      </w:r>
    </w:p>
    <w:p w14:paraId="0E578684" w14:textId="77777777" w:rsidR="00422F1C" w:rsidRPr="00595636" w:rsidRDefault="00422F1C" w:rsidP="00595636">
      <w:pPr>
        <w:pStyle w:val="Prrafodelista"/>
        <w:numPr>
          <w:ilvl w:val="0"/>
          <w:numId w:val="3"/>
        </w:numPr>
        <w:spacing w:line="360" w:lineRule="auto"/>
        <w:ind w:left="1434" w:hanging="357"/>
        <w:jc w:val="both"/>
        <w:rPr>
          <w:rFonts w:asciiTheme="minorHAnsi" w:hAnsiTheme="minorHAnsi" w:cstheme="minorHAnsi"/>
          <w:sz w:val="20"/>
          <w:szCs w:val="20"/>
        </w:rPr>
      </w:pPr>
      <w:r w:rsidRPr="00595636">
        <w:rPr>
          <w:rFonts w:asciiTheme="minorHAnsi" w:hAnsiTheme="minorHAnsi" w:cstheme="minorHAnsi"/>
          <w:sz w:val="20"/>
          <w:szCs w:val="20"/>
        </w:rPr>
        <w:t xml:space="preserve">Que el expediente se tramitará de acuerdo con las normas que le sean de aplicación de la ley </w:t>
      </w:r>
      <w:r w:rsidR="001E1201" w:rsidRPr="00595636">
        <w:rPr>
          <w:rFonts w:asciiTheme="minorHAnsi" w:hAnsiTheme="minorHAnsi" w:cstheme="minorHAnsi"/>
          <w:sz w:val="20"/>
          <w:szCs w:val="20"/>
        </w:rPr>
        <w:t>9/2017, de 8 de noviembre, de Contratos del Sector Público.</w:t>
      </w:r>
    </w:p>
    <w:p w14:paraId="4ED02814" w14:textId="77777777" w:rsidR="009E52F1" w:rsidRPr="00595636" w:rsidRDefault="002368EC" w:rsidP="00595636">
      <w:pPr>
        <w:pStyle w:val="Prrafodelista"/>
        <w:numPr>
          <w:ilvl w:val="0"/>
          <w:numId w:val="3"/>
        </w:numPr>
        <w:spacing w:line="360" w:lineRule="auto"/>
        <w:ind w:left="1434" w:hanging="357"/>
        <w:jc w:val="both"/>
        <w:rPr>
          <w:rFonts w:asciiTheme="minorHAnsi" w:hAnsiTheme="minorHAnsi" w:cstheme="minorHAnsi"/>
          <w:sz w:val="20"/>
          <w:szCs w:val="20"/>
        </w:rPr>
      </w:pPr>
      <w:r w:rsidRPr="00595636">
        <w:rPr>
          <w:rFonts w:asciiTheme="minorHAnsi" w:hAnsiTheme="minorHAnsi" w:cstheme="minorHAnsi"/>
          <w:sz w:val="20"/>
          <w:szCs w:val="20"/>
        </w:rPr>
        <w:t>Compromiso de</w:t>
      </w:r>
      <w:r w:rsidR="009E52F1" w:rsidRPr="00595636">
        <w:rPr>
          <w:rFonts w:asciiTheme="minorHAnsi" w:hAnsiTheme="minorHAnsi" w:cstheme="minorHAnsi"/>
          <w:sz w:val="20"/>
          <w:szCs w:val="20"/>
        </w:rPr>
        <w:t xml:space="preserve"> aportar la documentación relativa a los expedientes de contratación cuando así proceda o le sea solicitado.</w:t>
      </w:r>
    </w:p>
    <w:p w14:paraId="229E74F6" w14:textId="77777777" w:rsidR="009E52F1" w:rsidRPr="00595636" w:rsidRDefault="009E52F1" w:rsidP="00595636">
      <w:pPr>
        <w:jc w:val="both"/>
        <w:rPr>
          <w:rFonts w:asciiTheme="minorHAnsi" w:hAnsiTheme="minorHAnsi" w:cstheme="minorHAnsi"/>
          <w:sz w:val="20"/>
          <w:szCs w:val="20"/>
        </w:rPr>
      </w:pPr>
    </w:p>
    <w:p w14:paraId="33F9D836" w14:textId="77777777" w:rsidR="00A75386" w:rsidRPr="00595636" w:rsidRDefault="00A75386" w:rsidP="00595636">
      <w:pPr>
        <w:jc w:val="both"/>
        <w:rPr>
          <w:rFonts w:asciiTheme="minorHAnsi" w:hAnsiTheme="minorHAnsi" w:cstheme="minorHAnsi"/>
          <w:color w:val="FF0000"/>
          <w:sz w:val="20"/>
          <w:szCs w:val="20"/>
        </w:rPr>
      </w:pPr>
    </w:p>
    <w:p w14:paraId="0680F136" w14:textId="77777777" w:rsidR="00A72E56" w:rsidRPr="00595636" w:rsidRDefault="00A95AAB" w:rsidP="00595636">
      <w:pPr>
        <w:pStyle w:val="Prrafodelista"/>
        <w:numPr>
          <w:ilvl w:val="0"/>
          <w:numId w:val="1"/>
        </w:numPr>
        <w:tabs>
          <w:tab w:val="clear" w:pos="1080"/>
          <w:tab w:val="num" w:pos="360"/>
        </w:tabs>
        <w:spacing w:line="360" w:lineRule="auto"/>
        <w:ind w:left="360"/>
        <w:jc w:val="both"/>
        <w:rPr>
          <w:rFonts w:asciiTheme="minorHAnsi" w:hAnsiTheme="minorHAnsi" w:cstheme="minorHAnsi"/>
          <w:sz w:val="20"/>
          <w:szCs w:val="20"/>
        </w:rPr>
      </w:pPr>
      <w:r w:rsidRPr="00595636">
        <w:rPr>
          <w:rFonts w:asciiTheme="minorHAnsi" w:hAnsiTheme="minorHAnsi" w:cstheme="minorHAnsi"/>
          <w:sz w:val="20"/>
          <w:szCs w:val="20"/>
        </w:rPr>
        <w:t>Si procede, justificación de la exención del IVA o acreditar</w:t>
      </w:r>
      <w:r w:rsidR="00A72E56" w:rsidRPr="00595636">
        <w:rPr>
          <w:rFonts w:asciiTheme="minorHAnsi" w:hAnsiTheme="minorHAnsi" w:cstheme="minorHAnsi"/>
          <w:sz w:val="20"/>
          <w:szCs w:val="20"/>
        </w:rPr>
        <w:t xml:space="preserve"> que el IVA relativo a la inversi</w:t>
      </w:r>
      <w:r w:rsidRPr="00595636">
        <w:rPr>
          <w:rFonts w:asciiTheme="minorHAnsi" w:hAnsiTheme="minorHAnsi" w:cstheme="minorHAnsi"/>
          <w:sz w:val="20"/>
          <w:szCs w:val="20"/>
        </w:rPr>
        <w:t>ón proyectada no es recuperable</w:t>
      </w:r>
    </w:p>
    <w:p w14:paraId="1BB25CD1" w14:textId="77777777" w:rsidR="00A95AAB" w:rsidRPr="00595636" w:rsidRDefault="00A95AAB" w:rsidP="00D75AD3">
      <w:pPr>
        <w:pStyle w:val="Prrafodelista"/>
        <w:spacing w:line="360" w:lineRule="auto"/>
        <w:rPr>
          <w:rFonts w:asciiTheme="minorHAnsi" w:hAnsiTheme="minorHAnsi" w:cstheme="minorHAnsi"/>
          <w:i/>
          <w:sz w:val="20"/>
          <w:szCs w:val="20"/>
        </w:rPr>
      </w:pPr>
    </w:p>
    <w:p w14:paraId="249F7A3F" w14:textId="77777777" w:rsidR="00A95AAB" w:rsidRPr="00595636" w:rsidRDefault="00A95AAB" w:rsidP="00595636">
      <w:pPr>
        <w:pStyle w:val="Prrafodelista"/>
        <w:numPr>
          <w:ilvl w:val="0"/>
          <w:numId w:val="1"/>
        </w:numPr>
        <w:tabs>
          <w:tab w:val="clear" w:pos="1080"/>
          <w:tab w:val="num" w:pos="360"/>
        </w:tabs>
        <w:spacing w:line="360" w:lineRule="auto"/>
        <w:ind w:left="360"/>
        <w:jc w:val="both"/>
        <w:rPr>
          <w:rFonts w:asciiTheme="minorHAnsi" w:hAnsiTheme="minorHAnsi" w:cstheme="minorHAnsi"/>
          <w:sz w:val="20"/>
          <w:szCs w:val="20"/>
        </w:rPr>
      </w:pPr>
      <w:r w:rsidRPr="00595636">
        <w:rPr>
          <w:rFonts w:asciiTheme="minorHAnsi" w:hAnsiTheme="minorHAnsi" w:cstheme="minorHAnsi"/>
          <w:sz w:val="20"/>
          <w:szCs w:val="20"/>
        </w:rPr>
        <w:t xml:space="preserve">Documentos adicionales cuando se trate de una operación </w:t>
      </w:r>
      <w:proofErr w:type="spellStart"/>
      <w:r w:rsidRPr="00595636">
        <w:rPr>
          <w:rFonts w:asciiTheme="minorHAnsi" w:hAnsiTheme="minorHAnsi" w:cstheme="minorHAnsi"/>
          <w:sz w:val="20"/>
          <w:szCs w:val="20"/>
        </w:rPr>
        <w:t>enmarcable</w:t>
      </w:r>
      <w:proofErr w:type="spellEnd"/>
      <w:r w:rsidRPr="00595636">
        <w:rPr>
          <w:rFonts w:asciiTheme="minorHAnsi" w:hAnsiTheme="minorHAnsi" w:cstheme="minorHAnsi"/>
          <w:sz w:val="20"/>
          <w:szCs w:val="20"/>
        </w:rPr>
        <w:t xml:space="preserve"> en la </w:t>
      </w:r>
      <w:proofErr w:type="spellStart"/>
      <w:r w:rsidRPr="00595636">
        <w:rPr>
          <w:rFonts w:asciiTheme="minorHAnsi" w:hAnsiTheme="minorHAnsi" w:cstheme="minorHAnsi"/>
          <w:sz w:val="20"/>
          <w:szCs w:val="20"/>
        </w:rPr>
        <w:t>Submedida</w:t>
      </w:r>
      <w:proofErr w:type="spellEnd"/>
      <w:r w:rsidRPr="00595636">
        <w:rPr>
          <w:rFonts w:asciiTheme="minorHAnsi" w:hAnsiTheme="minorHAnsi" w:cstheme="minorHAnsi"/>
          <w:sz w:val="20"/>
          <w:szCs w:val="20"/>
        </w:rPr>
        <w:t xml:space="preserve"> M01.1 Ayudas la formación profesional y adquisición de capacidades:</w:t>
      </w:r>
    </w:p>
    <w:p w14:paraId="15217ED5" w14:textId="77777777" w:rsidR="00A95AAB" w:rsidRPr="00595636" w:rsidRDefault="00A95AAB" w:rsidP="00595636">
      <w:pPr>
        <w:pStyle w:val="Prrafodelista"/>
        <w:ind w:left="0"/>
        <w:jc w:val="both"/>
        <w:rPr>
          <w:rFonts w:asciiTheme="minorHAnsi" w:hAnsiTheme="minorHAnsi" w:cstheme="minorHAnsi"/>
          <w:sz w:val="20"/>
          <w:szCs w:val="20"/>
        </w:rPr>
      </w:pPr>
    </w:p>
    <w:p w14:paraId="410B70D8" w14:textId="77777777" w:rsidR="00A95AAB" w:rsidRPr="00595636" w:rsidRDefault="00A95AAB" w:rsidP="00595636">
      <w:pPr>
        <w:pStyle w:val="Prrafodelista"/>
        <w:ind w:left="696"/>
        <w:jc w:val="both"/>
        <w:rPr>
          <w:rFonts w:asciiTheme="minorHAnsi" w:hAnsiTheme="minorHAnsi" w:cstheme="minorHAnsi"/>
          <w:sz w:val="20"/>
          <w:szCs w:val="20"/>
        </w:rPr>
      </w:pPr>
      <w:r w:rsidRPr="00595636">
        <w:rPr>
          <w:rFonts w:asciiTheme="minorHAnsi" w:hAnsiTheme="minorHAnsi" w:cstheme="minorHAnsi"/>
          <w:sz w:val="20"/>
          <w:szCs w:val="20"/>
        </w:rPr>
        <w:t>- Acreditación de que las entidades que van a impartir la formación tienen experiencia en la formación a impartir</w:t>
      </w:r>
    </w:p>
    <w:p w14:paraId="6EF4E289" w14:textId="77777777" w:rsidR="00FC6F65" w:rsidRPr="00595636" w:rsidRDefault="00FC6F65" w:rsidP="00595636">
      <w:pPr>
        <w:pStyle w:val="Prrafodelista"/>
        <w:ind w:left="696"/>
        <w:jc w:val="both"/>
        <w:rPr>
          <w:rFonts w:asciiTheme="minorHAnsi" w:hAnsiTheme="minorHAnsi" w:cstheme="minorHAnsi"/>
          <w:sz w:val="20"/>
          <w:szCs w:val="20"/>
        </w:rPr>
      </w:pPr>
    </w:p>
    <w:p w14:paraId="43A39A54" w14:textId="77777777" w:rsidR="00A95AAB" w:rsidRPr="00595636" w:rsidRDefault="00A95AAB" w:rsidP="00595636">
      <w:pPr>
        <w:pStyle w:val="Prrafodelista"/>
        <w:ind w:left="696"/>
        <w:jc w:val="both"/>
        <w:rPr>
          <w:rFonts w:asciiTheme="minorHAnsi" w:hAnsiTheme="minorHAnsi" w:cstheme="minorHAnsi"/>
          <w:sz w:val="20"/>
          <w:szCs w:val="20"/>
        </w:rPr>
      </w:pPr>
      <w:r w:rsidRPr="00595636">
        <w:rPr>
          <w:rFonts w:asciiTheme="minorHAnsi" w:hAnsiTheme="minorHAnsi" w:cstheme="minorHAnsi"/>
          <w:sz w:val="20"/>
          <w:szCs w:val="20"/>
        </w:rPr>
        <w:t>-  Acreditación de que el personal que imparta la formación tiene titulación técnica adecuada y/o experiencia en la formación</w:t>
      </w:r>
    </w:p>
    <w:p w14:paraId="76646C64" w14:textId="77777777" w:rsidR="007D4164" w:rsidRPr="00595636" w:rsidRDefault="007D4164" w:rsidP="00595636">
      <w:pPr>
        <w:pStyle w:val="Prrafodelista"/>
        <w:ind w:left="0"/>
        <w:jc w:val="both"/>
        <w:rPr>
          <w:rFonts w:asciiTheme="minorHAnsi" w:hAnsiTheme="minorHAnsi" w:cstheme="minorHAnsi"/>
          <w:color w:val="4F6228" w:themeColor="accent3" w:themeShade="80"/>
          <w:sz w:val="20"/>
          <w:szCs w:val="20"/>
        </w:rPr>
      </w:pPr>
    </w:p>
    <w:p w14:paraId="1D3DF948" w14:textId="77777777" w:rsidR="00595636" w:rsidRDefault="00595636" w:rsidP="00595636">
      <w:pPr>
        <w:spacing w:after="120" w:line="360" w:lineRule="auto"/>
        <w:ind w:left="360"/>
        <w:jc w:val="both"/>
        <w:rPr>
          <w:rFonts w:asciiTheme="minorHAnsi" w:hAnsiTheme="minorHAnsi" w:cstheme="minorHAnsi"/>
          <w:sz w:val="20"/>
          <w:szCs w:val="20"/>
        </w:rPr>
      </w:pPr>
    </w:p>
    <w:p w14:paraId="059F3D68" w14:textId="20F62033" w:rsidR="00FC6F65" w:rsidRPr="00595636" w:rsidRDefault="00FC6F65" w:rsidP="00595636">
      <w:pPr>
        <w:numPr>
          <w:ilvl w:val="0"/>
          <w:numId w:val="1"/>
        </w:numPr>
        <w:tabs>
          <w:tab w:val="clear" w:pos="1080"/>
          <w:tab w:val="num" w:pos="360"/>
        </w:tabs>
        <w:spacing w:after="120" w:line="360" w:lineRule="auto"/>
        <w:ind w:left="360"/>
        <w:jc w:val="both"/>
        <w:rPr>
          <w:rFonts w:asciiTheme="minorHAnsi" w:hAnsiTheme="minorHAnsi" w:cstheme="minorHAnsi"/>
          <w:sz w:val="20"/>
          <w:szCs w:val="20"/>
        </w:rPr>
      </w:pPr>
      <w:r w:rsidRPr="00595636">
        <w:rPr>
          <w:rFonts w:asciiTheme="minorHAnsi" w:hAnsiTheme="minorHAnsi" w:cstheme="minorHAnsi"/>
          <w:sz w:val="20"/>
          <w:szCs w:val="20"/>
        </w:rPr>
        <w:t xml:space="preserve">En caso de comprar maquinaria nueva o equipos destinados a sustituir a otros ya existentes. </w:t>
      </w:r>
    </w:p>
    <w:p w14:paraId="490362AC" w14:textId="77777777" w:rsidR="00FC6F65" w:rsidRPr="00595636" w:rsidRDefault="00FC6F65" w:rsidP="00595636">
      <w:pPr>
        <w:pStyle w:val="Prrafodelista"/>
        <w:numPr>
          <w:ilvl w:val="0"/>
          <w:numId w:val="3"/>
        </w:numPr>
        <w:spacing w:after="120" w:line="360" w:lineRule="auto"/>
        <w:ind w:left="1440"/>
        <w:jc w:val="both"/>
        <w:rPr>
          <w:rFonts w:asciiTheme="minorHAnsi" w:hAnsiTheme="minorHAnsi" w:cstheme="minorHAnsi"/>
          <w:sz w:val="20"/>
          <w:szCs w:val="20"/>
        </w:rPr>
      </w:pPr>
      <w:r w:rsidRPr="00595636">
        <w:rPr>
          <w:rFonts w:asciiTheme="minorHAnsi" w:hAnsiTheme="minorHAnsi" w:cstheme="minorHAnsi"/>
          <w:sz w:val="20"/>
          <w:szCs w:val="20"/>
        </w:rPr>
        <w:t>Será necesario justificar por escrito el incremento de potencia, la mejora de prestaciones o el ahorro energético que lleva aparejados la nueva máquina o equipo con respecto a los aparatos que se van a sustituir.</w:t>
      </w:r>
    </w:p>
    <w:p w14:paraId="21ED3A8D" w14:textId="77777777" w:rsidR="00FC6F65" w:rsidRPr="00FC6F65" w:rsidRDefault="00FC6F65" w:rsidP="00595636">
      <w:pPr>
        <w:spacing w:after="120" w:line="360" w:lineRule="auto"/>
        <w:ind w:left="720"/>
        <w:jc w:val="both"/>
        <w:rPr>
          <w:rFonts w:ascii="Arial" w:hAnsi="Arial" w:cs="Arial"/>
          <w:color w:val="FF0000"/>
          <w:sz w:val="20"/>
          <w:szCs w:val="20"/>
        </w:rPr>
      </w:pPr>
    </w:p>
    <w:p w14:paraId="24EBF370" w14:textId="77777777" w:rsidR="00FC6F65" w:rsidRPr="00595636" w:rsidRDefault="00FC6F65" w:rsidP="00595636">
      <w:pPr>
        <w:numPr>
          <w:ilvl w:val="0"/>
          <w:numId w:val="1"/>
        </w:numPr>
        <w:tabs>
          <w:tab w:val="clear" w:pos="1080"/>
          <w:tab w:val="num" w:pos="360"/>
        </w:tabs>
        <w:spacing w:after="120" w:line="360" w:lineRule="auto"/>
        <w:ind w:left="360"/>
        <w:jc w:val="both"/>
        <w:rPr>
          <w:rFonts w:asciiTheme="minorHAnsi" w:hAnsiTheme="minorHAnsi" w:cstheme="minorHAnsi"/>
          <w:sz w:val="20"/>
          <w:szCs w:val="20"/>
        </w:rPr>
      </w:pPr>
      <w:r w:rsidRPr="00595636">
        <w:rPr>
          <w:rFonts w:asciiTheme="minorHAnsi" w:hAnsiTheme="minorHAnsi" w:cstheme="minorHAnsi"/>
          <w:sz w:val="20"/>
          <w:szCs w:val="20"/>
        </w:rPr>
        <w:t xml:space="preserve">Si así lo requiere la legislación nacional o autonómica en materia ambiental. </w:t>
      </w:r>
    </w:p>
    <w:p w14:paraId="0AE6DCB8" w14:textId="77777777" w:rsidR="00FC6F65" w:rsidRPr="00595636" w:rsidRDefault="00FC6F65" w:rsidP="00595636">
      <w:pPr>
        <w:pStyle w:val="Prrafodelista"/>
        <w:numPr>
          <w:ilvl w:val="0"/>
          <w:numId w:val="3"/>
        </w:numPr>
        <w:spacing w:after="120" w:line="360" w:lineRule="auto"/>
        <w:ind w:left="1440"/>
        <w:jc w:val="both"/>
        <w:rPr>
          <w:rFonts w:asciiTheme="minorHAnsi" w:hAnsiTheme="minorHAnsi" w:cstheme="minorHAnsi"/>
          <w:sz w:val="20"/>
          <w:szCs w:val="20"/>
        </w:rPr>
      </w:pPr>
      <w:r w:rsidRPr="00595636">
        <w:rPr>
          <w:rFonts w:asciiTheme="minorHAnsi" w:hAnsiTheme="minorHAnsi" w:cstheme="minorHAnsi"/>
          <w:sz w:val="20"/>
          <w:szCs w:val="20"/>
        </w:rPr>
        <w:t>Declaración, informe o resolución de impacto ambiental positiva</w:t>
      </w:r>
    </w:p>
    <w:p w14:paraId="55AE27D4" w14:textId="77777777" w:rsidR="00FC6F65" w:rsidRPr="00595636" w:rsidRDefault="00FC6F65" w:rsidP="00FC6F65">
      <w:pPr>
        <w:spacing w:after="120" w:line="360" w:lineRule="auto"/>
        <w:ind w:left="1440"/>
        <w:jc w:val="both"/>
        <w:rPr>
          <w:rFonts w:asciiTheme="minorHAnsi" w:hAnsiTheme="minorHAnsi" w:cstheme="minorHAnsi"/>
          <w:sz w:val="20"/>
          <w:szCs w:val="20"/>
        </w:rPr>
      </w:pPr>
    </w:p>
    <w:p w14:paraId="153AD792" w14:textId="77777777" w:rsidR="00FC6F65" w:rsidRPr="00595636" w:rsidRDefault="00FC6F65" w:rsidP="00595636">
      <w:pPr>
        <w:numPr>
          <w:ilvl w:val="0"/>
          <w:numId w:val="1"/>
        </w:numPr>
        <w:tabs>
          <w:tab w:val="clear" w:pos="1080"/>
          <w:tab w:val="num" w:pos="360"/>
        </w:tabs>
        <w:spacing w:after="120" w:line="360" w:lineRule="auto"/>
        <w:ind w:left="360"/>
        <w:jc w:val="both"/>
        <w:rPr>
          <w:rFonts w:asciiTheme="minorHAnsi" w:hAnsiTheme="minorHAnsi" w:cstheme="minorHAnsi"/>
          <w:sz w:val="20"/>
          <w:szCs w:val="20"/>
        </w:rPr>
      </w:pPr>
      <w:r w:rsidRPr="00595636">
        <w:rPr>
          <w:rFonts w:asciiTheme="minorHAnsi" w:hAnsiTheme="minorHAnsi" w:cstheme="minorHAnsi"/>
          <w:sz w:val="20"/>
          <w:szCs w:val="20"/>
        </w:rPr>
        <w:t>En caso de que la inversión se realice en un espacio de la Red Natura 2000.</w:t>
      </w:r>
    </w:p>
    <w:p w14:paraId="0D6CB091" w14:textId="150E02C5" w:rsidR="00DE390B" w:rsidRPr="00595636" w:rsidRDefault="00DE390B" w:rsidP="00595636">
      <w:pPr>
        <w:pStyle w:val="Prrafodelista"/>
        <w:numPr>
          <w:ilvl w:val="0"/>
          <w:numId w:val="3"/>
        </w:numPr>
        <w:spacing w:line="360" w:lineRule="auto"/>
        <w:ind w:left="1434" w:hanging="357"/>
        <w:jc w:val="both"/>
        <w:rPr>
          <w:rFonts w:asciiTheme="minorHAnsi" w:hAnsiTheme="minorHAnsi" w:cstheme="minorHAnsi"/>
          <w:sz w:val="20"/>
          <w:szCs w:val="20"/>
        </w:rPr>
      </w:pPr>
      <w:r w:rsidRPr="00595636">
        <w:rPr>
          <w:rFonts w:asciiTheme="minorHAnsi" w:hAnsiTheme="minorHAnsi" w:cstheme="minorHAnsi"/>
          <w:sz w:val="20"/>
          <w:szCs w:val="20"/>
        </w:rPr>
        <w:t>Presentar un informe favorable de la Dirección General de</w:t>
      </w:r>
      <w:r w:rsidR="00D24B62" w:rsidRPr="00595636">
        <w:rPr>
          <w:rFonts w:asciiTheme="minorHAnsi" w:hAnsiTheme="minorHAnsi" w:cstheme="minorHAnsi"/>
          <w:sz w:val="20"/>
          <w:szCs w:val="20"/>
        </w:rPr>
        <w:t xml:space="preserve"> Custodia del Territorio e Interior</w:t>
      </w:r>
      <w:r w:rsidRPr="00595636">
        <w:rPr>
          <w:rFonts w:asciiTheme="minorHAnsi" w:hAnsiTheme="minorHAnsi" w:cstheme="minorHAnsi"/>
          <w:sz w:val="20"/>
          <w:szCs w:val="20"/>
        </w:rPr>
        <w:t xml:space="preserve"> (Consejería de </w:t>
      </w:r>
      <w:r w:rsidR="00D24B62" w:rsidRPr="00595636">
        <w:rPr>
          <w:rFonts w:asciiTheme="minorHAnsi" w:hAnsiTheme="minorHAnsi" w:cstheme="minorHAnsi"/>
          <w:sz w:val="20"/>
          <w:szCs w:val="20"/>
        </w:rPr>
        <w:t>Fomento, Cooperación Local y Prevención de Incendios</w:t>
      </w:r>
      <w:r w:rsidRPr="00595636">
        <w:rPr>
          <w:rFonts w:asciiTheme="minorHAnsi" w:hAnsiTheme="minorHAnsi" w:cstheme="minorHAnsi"/>
          <w:sz w:val="20"/>
          <w:szCs w:val="20"/>
        </w:rPr>
        <w:t xml:space="preserve"> de Asturias) en el que se indique que el proyecto cumple con los objetivos de conservación establecidos por los Instrumentos de Gestión de los lugares de la Red Natura 2000</w:t>
      </w:r>
    </w:p>
    <w:p w14:paraId="1DBE6AD1" w14:textId="77777777" w:rsidR="00FC6F65" w:rsidRPr="00595636" w:rsidRDefault="00FC6F65" w:rsidP="00FC6F65">
      <w:pPr>
        <w:ind w:left="1080"/>
        <w:jc w:val="both"/>
        <w:rPr>
          <w:rFonts w:asciiTheme="minorHAnsi" w:hAnsiTheme="minorHAnsi" w:cstheme="minorHAnsi"/>
          <w:color w:val="FF0000"/>
          <w:sz w:val="20"/>
          <w:szCs w:val="20"/>
        </w:rPr>
      </w:pPr>
    </w:p>
    <w:p w14:paraId="2D1499FC" w14:textId="65EC3F30" w:rsidR="007D4164" w:rsidRPr="00595636" w:rsidRDefault="005F7468" w:rsidP="007D4164">
      <w:pPr>
        <w:rPr>
          <w:rFonts w:asciiTheme="minorHAnsi" w:hAnsiTheme="minorHAnsi" w:cstheme="minorHAnsi"/>
          <w:sz w:val="20"/>
          <w:szCs w:val="20"/>
        </w:rPr>
      </w:pPr>
      <w:r w:rsidRPr="00595636">
        <w:rPr>
          <w:rFonts w:asciiTheme="minorHAnsi" w:hAnsiTheme="minorHAnsi" w:cstheme="minorHAnsi"/>
          <w:sz w:val="20"/>
          <w:szCs w:val="20"/>
        </w:rPr>
        <w:t>*************************************************************************************</w:t>
      </w:r>
    </w:p>
    <w:p w14:paraId="3B6AD9C4" w14:textId="78404D3F" w:rsidR="00465A77" w:rsidRPr="00595636" w:rsidRDefault="00465A77" w:rsidP="00465A77">
      <w:pPr>
        <w:spacing w:after="120" w:line="360" w:lineRule="auto"/>
        <w:jc w:val="both"/>
        <w:rPr>
          <w:rFonts w:asciiTheme="minorHAnsi" w:hAnsiTheme="minorHAnsi" w:cstheme="minorHAnsi"/>
          <w:sz w:val="20"/>
          <w:szCs w:val="20"/>
        </w:rPr>
      </w:pPr>
      <w:r w:rsidRPr="00595636">
        <w:rPr>
          <w:rFonts w:asciiTheme="minorHAnsi" w:hAnsiTheme="minorHAnsi" w:cstheme="minorHAnsi"/>
          <w:sz w:val="20"/>
          <w:szCs w:val="20"/>
        </w:rPr>
        <w:t xml:space="preserve">ADRI Comarca de la Sidra podrá </w:t>
      </w:r>
      <w:proofErr w:type="gramStart"/>
      <w:r w:rsidRPr="00595636">
        <w:rPr>
          <w:rFonts w:asciiTheme="minorHAnsi" w:hAnsiTheme="minorHAnsi" w:cstheme="minorHAnsi"/>
          <w:sz w:val="20"/>
          <w:szCs w:val="20"/>
        </w:rPr>
        <w:t>requerir</w:t>
      </w:r>
      <w:proofErr w:type="gramEnd"/>
      <w:r w:rsidRPr="00595636">
        <w:rPr>
          <w:rFonts w:asciiTheme="minorHAnsi" w:hAnsiTheme="minorHAnsi" w:cstheme="minorHAnsi"/>
          <w:sz w:val="20"/>
          <w:szCs w:val="20"/>
        </w:rPr>
        <w:t xml:space="preserve"> además, la documentación complementaria que estime oportuna para asegurar la correcta aplicación de las normativa de aplicación a estas subvenciones. </w:t>
      </w:r>
    </w:p>
    <w:p w14:paraId="2F1CA059" w14:textId="77777777" w:rsidR="00465A77" w:rsidRPr="00595636" w:rsidRDefault="00465A77" w:rsidP="00465A77">
      <w:pPr>
        <w:spacing w:line="360" w:lineRule="auto"/>
        <w:jc w:val="both"/>
        <w:rPr>
          <w:rFonts w:asciiTheme="minorHAnsi" w:hAnsiTheme="minorHAnsi" w:cstheme="minorHAnsi"/>
          <w:sz w:val="20"/>
          <w:szCs w:val="20"/>
        </w:rPr>
      </w:pPr>
      <w:r w:rsidRPr="00595636">
        <w:rPr>
          <w:rFonts w:asciiTheme="minorHAnsi" w:hAnsiTheme="minorHAnsi" w:cstheme="minorHAnsi"/>
          <w:sz w:val="20"/>
          <w:szCs w:val="20"/>
        </w:rPr>
        <w:t>Se recuerda que las operaciones no podrán realizarse con recursos propios del ente público; deberán licitarse de acuerdo con la normativa nacional y europea de contratación pública</w:t>
      </w:r>
    </w:p>
    <w:p w14:paraId="0E8BCCAF" w14:textId="77777777" w:rsidR="00D24B62" w:rsidRPr="00595636" w:rsidRDefault="00D24B62" w:rsidP="005F7468">
      <w:pPr>
        <w:spacing w:after="120" w:line="360" w:lineRule="auto"/>
        <w:jc w:val="both"/>
        <w:rPr>
          <w:rFonts w:asciiTheme="minorHAnsi" w:hAnsiTheme="minorHAnsi" w:cstheme="minorHAnsi"/>
          <w:b/>
          <w:bCs/>
          <w:sz w:val="20"/>
          <w:szCs w:val="20"/>
          <w:u w:val="single"/>
        </w:rPr>
      </w:pPr>
    </w:p>
    <w:p w14:paraId="362E0382" w14:textId="77777777" w:rsidR="00D24B62" w:rsidRPr="00595636" w:rsidRDefault="00D24B62" w:rsidP="005F7468">
      <w:pPr>
        <w:spacing w:after="120" w:line="360" w:lineRule="auto"/>
        <w:jc w:val="both"/>
        <w:rPr>
          <w:rFonts w:asciiTheme="minorHAnsi" w:hAnsiTheme="minorHAnsi" w:cstheme="minorHAnsi"/>
          <w:b/>
          <w:bCs/>
          <w:sz w:val="20"/>
          <w:szCs w:val="20"/>
          <w:u w:val="single"/>
        </w:rPr>
      </w:pPr>
    </w:p>
    <w:p w14:paraId="19FBCE31" w14:textId="7F39F712" w:rsidR="00D24B62" w:rsidRPr="00391E6C" w:rsidRDefault="00D24B62" w:rsidP="00465A77">
      <w:pPr>
        <w:spacing w:after="120"/>
        <w:jc w:val="both"/>
        <w:rPr>
          <w:rFonts w:asciiTheme="minorHAnsi" w:hAnsiTheme="minorHAnsi" w:cstheme="minorHAnsi"/>
          <w:b/>
          <w:bCs/>
          <w:sz w:val="22"/>
          <w:szCs w:val="22"/>
        </w:rPr>
      </w:pPr>
      <w:r w:rsidRPr="00391E6C">
        <w:rPr>
          <w:rFonts w:asciiTheme="minorHAnsi" w:hAnsiTheme="minorHAnsi" w:cstheme="minorHAnsi"/>
          <w:b/>
          <w:bCs/>
          <w:sz w:val="22"/>
          <w:szCs w:val="22"/>
        </w:rPr>
        <w:t>AVISO IMPORTANTE SOBRE LA DOCUMENTACIÓN QUE TENDRÁ QUE PRESENTAR EL AYUNTAMIENTO EN EL CASO DE QUE SU SOLICITUD DE SUBVENCIÓN SEA APROBADA.</w:t>
      </w:r>
    </w:p>
    <w:p w14:paraId="35FDBDBB" w14:textId="77777777" w:rsidR="00465A77" w:rsidRPr="00595636" w:rsidRDefault="00465A77" w:rsidP="00465A77">
      <w:pPr>
        <w:spacing w:after="120"/>
        <w:jc w:val="both"/>
        <w:rPr>
          <w:rFonts w:asciiTheme="minorHAnsi" w:hAnsiTheme="minorHAnsi" w:cstheme="minorHAnsi"/>
          <w:b/>
          <w:bCs/>
          <w:sz w:val="20"/>
          <w:szCs w:val="20"/>
        </w:rPr>
      </w:pPr>
    </w:p>
    <w:p w14:paraId="3FF97CA1" w14:textId="558CEA0D" w:rsidR="005F7468" w:rsidRPr="00595636" w:rsidRDefault="005F7468" w:rsidP="005F7468">
      <w:pPr>
        <w:spacing w:after="120" w:line="360" w:lineRule="auto"/>
        <w:jc w:val="both"/>
        <w:rPr>
          <w:rFonts w:asciiTheme="minorHAnsi" w:hAnsiTheme="minorHAnsi" w:cstheme="minorHAnsi"/>
          <w:b/>
          <w:sz w:val="20"/>
          <w:szCs w:val="20"/>
        </w:rPr>
      </w:pPr>
      <w:r w:rsidRPr="00595636">
        <w:rPr>
          <w:rFonts w:asciiTheme="minorHAnsi" w:hAnsiTheme="minorHAnsi" w:cstheme="minorHAnsi"/>
          <w:sz w:val="20"/>
          <w:szCs w:val="20"/>
          <w:u w:val="single"/>
        </w:rPr>
        <w:t xml:space="preserve">En el caso de que la ayuda sea concedida, la entidad beneficiaria deberá acreditar </w:t>
      </w:r>
      <w:r w:rsidRPr="00595636">
        <w:rPr>
          <w:rFonts w:asciiTheme="minorHAnsi" w:hAnsiTheme="minorHAnsi" w:cstheme="minorHAnsi"/>
          <w:b/>
          <w:sz w:val="20"/>
          <w:szCs w:val="20"/>
          <w:u w:val="single"/>
        </w:rPr>
        <w:t>en el momento de solicitar el primer pago de la subvención,</w:t>
      </w:r>
      <w:r w:rsidRPr="00595636">
        <w:rPr>
          <w:rFonts w:asciiTheme="minorHAnsi" w:hAnsiTheme="minorHAnsi" w:cstheme="minorHAnsi"/>
          <w:sz w:val="20"/>
          <w:szCs w:val="20"/>
          <w:u w:val="single"/>
        </w:rPr>
        <w:t xml:space="preserve"> la disponibilidad de los inmuebles (terrenos, locales o edificios) en los que se vaya a ejecutar la inversión</w:t>
      </w:r>
      <w:r w:rsidRPr="00595636">
        <w:rPr>
          <w:rFonts w:asciiTheme="minorHAnsi" w:hAnsiTheme="minorHAnsi" w:cstheme="minorHAnsi"/>
          <w:sz w:val="20"/>
          <w:szCs w:val="20"/>
        </w:rPr>
        <w:t xml:space="preserve"> de la siguiente manera:</w:t>
      </w:r>
    </w:p>
    <w:p w14:paraId="612F0AE5" w14:textId="77777777" w:rsidR="005F7468" w:rsidRPr="00595636" w:rsidRDefault="005F7468" w:rsidP="005F7468">
      <w:pPr>
        <w:numPr>
          <w:ilvl w:val="1"/>
          <w:numId w:val="4"/>
        </w:numPr>
        <w:spacing w:after="120" w:line="360" w:lineRule="auto"/>
        <w:jc w:val="both"/>
        <w:rPr>
          <w:rFonts w:asciiTheme="minorHAnsi" w:hAnsiTheme="minorHAnsi" w:cstheme="minorHAnsi"/>
          <w:sz w:val="20"/>
          <w:szCs w:val="20"/>
        </w:rPr>
      </w:pPr>
      <w:r w:rsidRPr="00595636">
        <w:rPr>
          <w:rFonts w:asciiTheme="minorHAnsi" w:hAnsiTheme="minorHAnsi" w:cstheme="minorHAnsi"/>
          <w:sz w:val="20"/>
          <w:szCs w:val="20"/>
        </w:rPr>
        <w:t>Cuando el inmueble es propiedad de la beneficiaria</w:t>
      </w:r>
      <w:r w:rsidRPr="00595636">
        <w:rPr>
          <w:rFonts w:asciiTheme="minorHAnsi" w:hAnsiTheme="minorHAnsi" w:cstheme="minorHAnsi"/>
          <w:b/>
          <w:sz w:val="20"/>
          <w:szCs w:val="20"/>
        </w:rPr>
        <w:t>:</w:t>
      </w:r>
      <w:r w:rsidRPr="00595636">
        <w:rPr>
          <w:rFonts w:asciiTheme="minorHAnsi" w:hAnsiTheme="minorHAnsi" w:cstheme="minorHAnsi"/>
          <w:sz w:val="20"/>
          <w:szCs w:val="20"/>
        </w:rPr>
        <w:t xml:space="preserve"> </w:t>
      </w:r>
    </w:p>
    <w:p w14:paraId="7EDFC427" w14:textId="04C8118D" w:rsidR="005F7468" w:rsidRPr="00595636" w:rsidRDefault="00284708" w:rsidP="00284708">
      <w:pPr>
        <w:numPr>
          <w:ilvl w:val="2"/>
          <w:numId w:val="4"/>
        </w:numPr>
        <w:spacing w:after="120" w:line="360" w:lineRule="auto"/>
        <w:jc w:val="both"/>
        <w:rPr>
          <w:rFonts w:asciiTheme="minorHAnsi" w:hAnsiTheme="minorHAnsi" w:cstheme="minorHAnsi"/>
          <w:sz w:val="20"/>
          <w:szCs w:val="20"/>
        </w:rPr>
      </w:pPr>
      <w:r w:rsidRPr="00595636">
        <w:rPr>
          <w:rFonts w:asciiTheme="minorHAnsi" w:hAnsiTheme="minorHAnsi" w:cstheme="minorHAnsi"/>
          <w:sz w:val="20"/>
          <w:szCs w:val="20"/>
        </w:rPr>
        <w:t>C</w:t>
      </w:r>
      <w:r w:rsidR="005F7468" w:rsidRPr="00595636">
        <w:rPr>
          <w:rFonts w:asciiTheme="minorHAnsi" w:hAnsiTheme="minorHAnsi" w:cstheme="minorHAnsi"/>
          <w:sz w:val="20"/>
          <w:szCs w:val="20"/>
        </w:rPr>
        <w:t xml:space="preserve">opia compulsada de libro de bienes inmuebles o una certificación del/la </w:t>
      </w:r>
      <w:proofErr w:type="gramStart"/>
      <w:r w:rsidR="005F7468" w:rsidRPr="00595636">
        <w:rPr>
          <w:rFonts w:asciiTheme="minorHAnsi" w:hAnsiTheme="minorHAnsi" w:cstheme="minorHAnsi"/>
          <w:sz w:val="20"/>
          <w:szCs w:val="20"/>
        </w:rPr>
        <w:t>Secretario</w:t>
      </w:r>
      <w:proofErr w:type="gramEnd"/>
      <w:r w:rsidR="005F7468" w:rsidRPr="00595636">
        <w:rPr>
          <w:rFonts w:asciiTheme="minorHAnsi" w:hAnsiTheme="minorHAnsi" w:cstheme="minorHAnsi"/>
          <w:sz w:val="20"/>
          <w:szCs w:val="20"/>
        </w:rPr>
        <w:t>/a de la entidad que acredite la disponibilidad del inmueble</w:t>
      </w:r>
      <w:r w:rsidRPr="00595636">
        <w:rPr>
          <w:rFonts w:asciiTheme="minorHAnsi" w:hAnsiTheme="minorHAnsi" w:cstheme="minorHAnsi"/>
          <w:sz w:val="20"/>
          <w:szCs w:val="20"/>
        </w:rPr>
        <w:t>.</w:t>
      </w:r>
    </w:p>
    <w:p w14:paraId="6975179B" w14:textId="77777777" w:rsidR="005F7468" w:rsidRPr="00595636" w:rsidRDefault="005F7468" w:rsidP="005F7468">
      <w:pPr>
        <w:numPr>
          <w:ilvl w:val="2"/>
          <w:numId w:val="4"/>
        </w:numPr>
        <w:spacing w:after="120" w:line="360" w:lineRule="auto"/>
        <w:jc w:val="both"/>
        <w:rPr>
          <w:rFonts w:asciiTheme="minorHAnsi" w:hAnsiTheme="minorHAnsi" w:cstheme="minorHAnsi"/>
          <w:sz w:val="20"/>
          <w:szCs w:val="20"/>
        </w:rPr>
      </w:pPr>
      <w:r w:rsidRPr="00595636">
        <w:rPr>
          <w:rFonts w:asciiTheme="minorHAnsi" w:hAnsiTheme="minorHAnsi" w:cstheme="minorHAnsi"/>
          <w:sz w:val="20"/>
          <w:szCs w:val="20"/>
        </w:rPr>
        <w:t>Constancia de liquidación del impuesto correspondiente.</w:t>
      </w:r>
    </w:p>
    <w:p w14:paraId="4C1796DC" w14:textId="77777777" w:rsidR="005F7468" w:rsidRPr="00595636" w:rsidRDefault="005F7468" w:rsidP="005F7468">
      <w:pPr>
        <w:numPr>
          <w:ilvl w:val="1"/>
          <w:numId w:val="4"/>
        </w:numPr>
        <w:spacing w:after="120" w:line="360" w:lineRule="auto"/>
        <w:jc w:val="both"/>
        <w:rPr>
          <w:rFonts w:asciiTheme="minorHAnsi" w:hAnsiTheme="minorHAnsi" w:cstheme="minorHAnsi"/>
          <w:sz w:val="20"/>
          <w:szCs w:val="20"/>
        </w:rPr>
      </w:pPr>
      <w:r w:rsidRPr="00595636">
        <w:rPr>
          <w:rFonts w:asciiTheme="minorHAnsi" w:hAnsiTheme="minorHAnsi" w:cstheme="minorHAnsi"/>
          <w:sz w:val="20"/>
          <w:szCs w:val="20"/>
        </w:rPr>
        <w:t>En caso de arrendamientos o cesiones de uso y disfrute: contrato elevado a público en el que la beneficiaria figure como arrendataria o cesionaria y con una duración mínima de cinco años a contar desde el abono final de la subvención. Se deberá dejar constancia de la liquidación del impuesto correspondiente.</w:t>
      </w:r>
    </w:p>
    <w:p w14:paraId="59D41E78" w14:textId="4BB40A9F" w:rsidR="00284708" w:rsidRPr="00595636" w:rsidRDefault="00284708" w:rsidP="005F7468">
      <w:pPr>
        <w:numPr>
          <w:ilvl w:val="1"/>
          <w:numId w:val="4"/>
        </w:numPr>
        <w:spacing w:after="120" w:line="360" w:lineRule="auto"/>
        <w:jc w:val="both"/>
        <w:rPr>
          <w:rFonts w:asciiTheme="minorHAnsi" w:hAnsiTheme="minorHAnsi" w:cstheme="minorHAnsi"/>
          <w:sz w:val="20"/>
          <w:szCs w:val="20"/>
        </w:rPr>
      </w:pPr>
      <w:r w:rsidRPr="00595636">
        <w:rPr>
          <w:rFonts w:asciiTheme="minorHAnsi" w:hAnsiTheme="minorHAnsi" w:cstheme="minorHAnsi"/>
          <w:sz w:val="20"/>
          <w:szCs w:val="20"/>
        </w:rPr>
        <w:t>En todo caso, documentación acreditativa de la disponibilidad, o capacidad legal de uso y disfrute, de los bienes inmuebles sobre los que se pretende realizar la inversión, al menos durante los 5 años posteriores a la fecha del pago final de la ayuda</w:t>
      </w:r>
    </w:p>
    <w:p w14:paraId="400351EF" w14:textId="77777777" w:rsidR="005F7468" w:rsidRPr="00595636" w:rsidRDefault="005F7468" w:rsidP="005F7468">
      <w:pPr>
        <w:spacing w:after="120" w:line="360" w:lineRule="auto"/>
        <w:ind w:left="1440"/>
        <w:jc w:val="both"/>
        <w:rPr>
          <w:rFonts w:asciiTheme="minorHAnsi" w:hAnsiTheme="minorHAnsi" w:cstheme="minorHAnsi"/>
          <w:sz w:val="20"/>
          <w:szCs w:val="20"/>
        </w:rPr>
      </w:pPr>
    </w:p>
    <w:p w14:paraId="5A6B19C3" w14:textId="77777777" w:rsidR="005F7468" w:rsidRPr="00595636" w:rsidRDefault="005F7468" w:rsidP="005F7468">
      <w:pPr>
        <w:spacing w:after="120" w:line="360" w:lineRule="auto"/>
        <w:ind w:left="1440"/>
        <w:jc w:val="both"/>
        <w:rPr>
          <w:rFonts w:asciiTheme="minorHAnsi" w:hAnsiTheme="minorHAnsi" w:cstheme="minorHAnsi"/>
          <w:sz w:val="20"/>
          <w:szCs w:val="20"/>
        </w:rPr>
      </w:pPr>
    </w:p>
    <w:sectPr w:rsidR="005F7468" w:rsidRPr="00595636" w:rsidSect="001E6960">
      <w:headerReference w:type="default" r:id="rId8"/>
      <w:footerReference w:type="default" r:id="rId9"/>
      <w:pgSz w:w="11906" w:h="16838"/>
      <w:pgMar w:top="2552" w:right="1701" w:bottom="215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8AB9E" w14:textId="77777777" w:rsidR="0017650C" w:rsidRDefault="0017650C" w:rsidP="00C961C9">
      <w:r>
        <w:separator/>
      </w:r>
    </w:p>
  </w:endnote>
  <w:endnote w:type="continuationSeparator" w:id="0">
    <w:p w14:paraId="2D81B6E7" w14:textId="77777777" w:rsidR="0017650C" w:rsidRDefault="0017650C" w:rsidP="00C9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28A4" w14:textId="19D53C9C" w:rsidR="002368EC" w:rsidRPr="002368EC" w:rsidRDefault="002368EC" w:rsidP="002368EC">
    <w:pPr>
      <w:tabs>
        <w:tab w:val="center" w:pos="4252"/>
        <w:tab w:val="right" w:pos="8504"/>
      </w:tabs>
      <w:jc w:val="both"/>
      <w:rPr>
        <w:rFonts w:ascii="Calibri" w:eastAsia="Calibri" w:hAnsi="Calibri"/>
        <w:b/>
      </w:rPr>
    </w:pPr>
    <w:r w:rsidRPr="008D491E">
      <w:rPr>
        <w:rFonts w:ascii="Calibri" w:eastAsia="Calibri" w:hAnsi="Calibri"/>
        <w:b/>
        <w:noProof/>
      </w:rPr>
      <w:drawing>
        <wp:inline distT="0" distB="0" distL="0" distR="0" wp14:anchorId="2B4EECD1" wp14:editId="0DDFD87C">
          <wp:extent cx="1814830" cy="452755"/>
          <wp:effectExtent l="0" t="0" r="0" b="4445"/>
          <wp:docPr id="6"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52755"/>
                  </a:xfrm>
                  <a:prstGeom prst="rect">
                    <a:avLst/>
                  </a:prstGeom>
                  <a:noFill/>
                  <a:ln>
                    <a:noFill/>
                  </a:ln>
                </pic:spPr>
              </pic:pic>
            </a:graphicData>
          </a:graphic>
        </wp:inline>
      </w:drawing>
    </w:r>
    <w:r>
      <w:rPr>
        <w:rFonts w:ascii="Calibri" w:eastAsia="Calibri" w:hAnsi="Calibri"/>
        <w:b/>
        <w:noProof/>
      </w:rPr>
      <w:t xml:space="preserve">              </w:t>
    </w:r>
    <w:r w:rsidRPr="008D491E">
      <w:rPr>
        <w:rFonts w:ascii="Calibri" w:eastAsia="Calibri" w:hAnsi="Calibri"/>
        <w:b/>
        <w:noProof/>
      </w:rPr>
      <w:drawing>
        <wp:inline distT="0" distB="0" distL="0" distR="0" wp14:anchorId="5F80B641" wp14:editId="67DCD811">
          <wp:extent cx="1202531" cy="327501"/>
          <wp:effectExtent l="19050" t="0" r="0" b="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118" cy="331746"/>
                  </a:xfrm>
                  <a:prstGeom prst="rect">
                    <a:avLst/>
                  </a:prstGeom>
                  <a:noFill/>
                  <a:ln>
                    <a:noFill/>
                  </a:ln>
                </pic:spPr>
              </pic:pic>
            </a:graphicData>
          </a:graphic>
        </wp:inline>
      </w:drawing>
    </w:r>
    <w:r>
      <w:rPr>
        <w:rFonts w:ascii="Calibri" w:eastAsia="Calibri" w:hAnsi="Calibri"/>
        <w:b/>
        <w:noProof/>
      </w:rPr>
      <w:t xml:space="preserve">              </w:t>
    </w:r>
    <w:r w:rsidR="00A9377B">
      <w:rPr>
        <w:rFonts w:ascii="Calibri" w:eastAsia="Calibri" w:hAnsi="Calibri"/>
        <w:b/>
        <w:noProof/>
      </w:rPr>
      <w:drawing>
        <wp:inline distT="0" distB="0" distL="0" distR="0" wp14:anchorId="2482E2FF" wp14:editId="29FA1A2E">
          <wp:extent cx="1481455" cy="433705"/>
          <wp:effectExtent l="0" t="0" r="4445" b="4445"/>
          <wp:docPr id="1588619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619774" name="Imagen 1588619774"/>
                  <pic:cNvPicPr/>
                </pic:nvPicPr>
                <pic:blipFill>
                  <a:blip r:embed="rId3">
                    <a:extLst>
                      <a:ext uri="{28A0092B-C50C-407E-A947-70E740481C1C}">
                        <a14:useLocalDpi xmlns:a14="http://schemas.microsoft.com/office/drawing/2010/main" val="0"/>
                      </a:ext>
                    </a:extLst>
                  </a:blip>
                  <a:stretch>
                    <a:fillRect/>
                  </a:stretch>
                </pic:blipFill>
                <pic:spPr>
                  <a:xfrm>
                    <a:off x="0" y="0"/>
                    <a:ext cx="1500714" cy="4393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D7CAC" w14:textId="77777777" w:rsidR="0017650C" w:rsidRDefault="0017650C" w:rsidP="00C961C9">
      <w:r>
        <w:separator/>
      </w:r>
    </w:p>
  </w:footnote>
  <w:footnote w:type="continuationSeparator" w:id="0">
    <w:p w14:paraId="1F5F9895" w14:textId="77777777" w:rsidR="0017650C" w:rsidRDefault="0017650C" w:rsidP="00C9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DB70" w14:textId="2D1B79F6" w:rsidR="00C961C9" w:rsidRPr="00C961C9" w:rsidRDefault="00CD0F53" w:rsidP="00C961C9">
    <w:pPr>
      <w:tabs>
        <w:tab w:val="center" w:pos="4252"/>
        <w:tab w:val="right" w:pos="8504"/>
      </w:tabs>
      <w:jc w:val="center"/>
      <w:rPr>
        <w:rFonts w:ascii="Arial" w:hAnsi="Arial" w:cs="Arial"/>
        <w:b/>
        <w:color w:val="339966"/>
        <w:sz w:val="20"/>
        <w:szCs w:val="20"/>
      </w:rPr>
    </w:pPr>
    <w:sdt>
      <w:sdtPr>
        <w:rPr>
          <w:rFonts w:ascii="Arial" w:hAnsi="Arial" w:cs="Arial"/>
          <w:b/>
          <w:color w:val="339966"/>
          <w:sz w:val="18"/>
          <w:szCs w:val="18"/>
        </w:rPr>
        <w:id w:val="186100729"/>
        <w:docPartObj>
          <w:docPartGallery w:val="Page Numbers (Margins)"/>
          <w:docPartUnique/>
        </w:docPartObj>
      </w:sdtPr>
      <w:sdtEndPr/>
      <w:sdtContent>
        <w:r w:rsidR="00481C75" w:rsidRPr="00481C75">
          <w:rPr>
            <w:rFonts w:asciiTheme="majorHAnsi" w:eastAsiaTheme="majorEastAsia" w:hAnsiTheme="majorHAnsi" w:cstheme="majorBidi"/>
            <w:b/>
            <w:noProof/>
            <w:color w:val="339966"/>
            <w:sz w:val="28"/>
            <w:szCs w:val="28"/>
          </w:rPr>
          <mc:AlternateContent>
            <mc:Choice Requires="wps">
              <w:drawing>
                <wp:anchor distT="0" distB="0" distL="114300" distR="114300" simplePos="0" relativeHeight="251659264" behindDoc="0" locked="0" layoutInCell="0" allowOverlap="1" wp14:anchorId="2FF7E760" wp14:editId="211CD575">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24442529"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474126F" w14:textId="77777777" w:rsidR="00481C75" w:rsidRDefault="00481C75">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F7E760" id="Elipse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5474126F" w14:textId="77777777" w:rsidR="00481C75" w:rsidRDefault="00481C75">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rPr>
                          <w:t>2</w:t>
                        </w:r>
                        <w:r>
                          <w:rPr>
                            <w:rStyle w:val="Nmerodepgina"/>
                            <w:b/>
                            <w:bCs/>
                            <w:color w:val="FFFFFF" w:themeColor="background1"/>
                          </w:rPr>
                          <w:fldChar w:fldCharType="end"/>
                        </w:r>
                      </w:p>
                    </w:txbxContent>
                  </v:textbox>
                  <w10:wrap anchorx="margin" anchory="page"/>
                </v:oval>
              </w:pict>
            </mc:Fallback>
          </mc:AlternateContent>
        </w:r>
      </w:sdtContent>
    </w:sdt>
    <w:r w:rsidR="00C961C9" w:rsidRPr="00C961C9">
      <w:rPr>
        <w:rFonts w:ascii="Arial" w:hAnsi="Arial" w:cs="Arial"/>
        <w:b/>
        <w:noProof/>
        <w:color w:val="339966"/>
        <w:sz w:val="18"/>
        <w:szCs w:val="18"/>
      </w:rPr>
      <w:drawing>
        <wp:inline distT="0" distB="0" distL="0" distR="0" wp14:anchorId="50D0223A" wp14:editId="6D543730">
          <wp:extent cx="790575" cy="671989"/>
          <wp:effectExtent l="0" t="0" r="0" b="0"/>
          <wp:docPr id="1" name="Imagen 1"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279" cy="674288"/>
                  </a:xfrm>
                  <a:prstGeom prst="rect">
                    <a:avLst/>
                  </a:prstGeom>
                  <a:noFill/>
                  <a:ln>
                    <a:noFill/>
                  </a:ln>
                </pic:spPr>
              </pic:pic>
            </a:graphicData>
          </a:graphic>
        </wp:inline>
      </w:drawing>
    </w:r>
    <w:r w:rsidR="00C961C9" w:rsidRPr="00C961C9">
      <w:rPr>
        <w:rFonts w:ascii="Arial" w:hAnsi="Arial" w:cs="Arial"/>
        <w:b/>
        <w:color w:val="339966"/>
        <w:sz w:val="18"/>
        <w:szCs w:val="18"/>
      </w:rPr>
      <w:t xml:space="preserve">                 </w:t>
    </w:r>
    <w:r w:rsidR="005F7468">
      <w:rPr>
        <w:rFonts w:ascii="Arial" w:hAnsi="Arial" w:cs="Arial"/>
        <w:b/>
        <w:color w:val="339966"/>
        <w:sz w:val="18"/>
        <w:szCs w:val="18"/>
      </w:rPr>
      <w:t xml:space="preserve">              </w:t>
    </w:r>
    <w:r w:rsidR="00A9377B">
      <w:rPr>
        <w:rFonts w:ascii="Arial" w:hAnsi="Arial" w:cs="Arial"/>
        <w:b/>
        <w:color w:val="339966"/>
        <w:sz w:val="18"/>
        <w:szCs w:val="18"/>
      </w:rPr>
      <w:t>ADRI</w:t>
    </w:r>
    <w:r w:rsidR="00C961C9" w:rsidRPr="00C961C9">
      <w:rPr>
        <w:rFonts w:ascii="Arial" w:hAnsi="Arial" w:cs="Arial"/>
        <w:b/>
        <w:color w:val="339966"/>
        <w:sz w:val="18"/>
        <w:szCs w:val="18"/>
      </w:rPr>
      <w:t xml:space="preserve"> COMARCA DE LA SIDRA</w:t>
    </w:r>
    <w:r w:rsidR="005F7468">
      <w:rPr>
        <w:rFonts w:ascii="Arial" w:hAnsi="Arial" w:cs="Arial"/>
        <w:b/>
        <w:color w:val="339966"/>
        <w:sz w:val="18"/>
        <w:szCs w:val="18"/>
      </w:rPr>
      <w:t xml:space="preserve">                                       </w:t>
    </w:r>
    <w:r w:rsidR="00C961C9" w:rsidRPr="00C961C9">
      <w:rPr>
        <w:rFonts w:ascii="Arial" w:hAnsi="Arial" w:cs="Arial"/>
        <w:b/>
        <w:noProof/>
        <w:color w:val="339966"/>
        <w:sz w:val="20"/>
        <w:szCs w:val="20"/>
      </w:rPr>
      <w:drawing>
        <wp:inline distT="0" distB="0" distL="0" distR="0" wp14:anchorId="21B57148" wp14:editId="4B0D2A1D">
          <wp:extent cx="628650" cy="656573"/>
          <wp:effectExtent l="0" t="0" r="0" b="0"/>
          <wp:docPr id="2" name="Imagen 2"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4589" cy="662776"/>
                  </a:xfrm>
                  <a:prstGeom prst="rect">
                    <a:avLst/>
                  </a:prstGeom>
                  <a:noFill/>
                  <a:ln>
                    <a:noFill/>
                  </a:ln>
                </pic:spPr>
              </pic:pic>
            </a:graphicData>
          </a:graphic>
        </wp:inline>
      </w:drawing>
    </w:r>
  </w:p>
  <w:p w14:paraId="59C30013" w14:textId="16D47F12" w:rsidR="00C961C9" w:rsidRPr="00C961C9" w:rsidRDefault="00C961C9" w:rsidP="00C961C9">
    <w:pPr>
      <w:tabs>
        <w:tab w:val="center" w:pos="4252"/>
        <w:tab w:val="right" w:pos="8504"/>
      </w:tabs>
      <w:jc w:val="center"/>
      <w:rPr>
        <w:rFonts w:ascii="Arial" w:hAnsi="Arial" w:cs="Arial"/>
        <w:sz w:val="16"/>
        <w:szCs w:val="16"/>
      </w:rPr>
    </w:pPr>
    <w:r w:rsidRPr="00C961C9">
      <w:rPr>
        <w:rFonts w:ascii="Arial" w:hAnsi="Arial" w:cs="Arial"/>
        <w:sz w:val="16"/>
        <w:szCs w:val="16"/>
      </w:rPr>
      <w:t>Avda. del Deporte, 3. Bajo. 33300 Villaviciosa. Asturias. Tfno.: 985893223.</w:t>
    </w:r>
  </w:p>
  <w:p w14:paraId="28E6AF12" w14:textId="49805418" w:rsidR="00C961C9" w:rsidRPr="00C961C9" w:rsidRDefault="00465A77" w:rsidP="00C961C9">
    <w:pPr>
      <w:tabs>
        <w:tab w:val="center" w:pos="4252"/>
        <w:tab w:val="right" w:pos="8504"/>
      </w:tabs>
      <w:jc w:val="center"/>
      <w:rPr>
        <w:rFonts w:ascii="Arial" w:hAnsi="Arial" w:cs="Arial"/>
        <w:sz w:val="16"/>
        <w:szCs w:val="16"/>
      </w:rPr>
    </w:pPr>
    <w:r>
      <w:rPr>
        <w:rFonts w:ascii="Arial" w:hAnsi="Arial" w:cs="Arial"/>
        <w:sz w:val="16"/>
        <w:szCs w:val="16"/>
      </w:rPr>
      <w:t xml:space="preserve">NIF: G74017476. </w:t>
    </w:r>
    <w:r w:rsidR="00C961C9" w:rsidRPr="00C961C9">
      <w:rPr>
        <w:rFonts w:ascii="Arial" w:hAnsi="Arial" w:cs="Arial"/>
        <w:sz w:val="16"/>
        <w:szCs w:val="16"/>
      </w:rPr>
      <w:t xml:space="preserve">Correo electrónico: </w:t>
    </w:r>
    <w:hyperlink r:id="rId3" w:history="1">
      <w:r w:rsidR="00C961C9" w:rsidRPr="00C961C9">
        <w:rPr>
          <w:rFonts w:ascii="Arial" w:hAnsi="Arial" w:cs="Arial"/>
          <w:color w:val="0000FF"/>
          <w:sz w:val="16"/>
          <w:szCs w:val="16"/>
          <w:u w:val="single"/>
        </w:rPr>
        <w:t>leader@lacomarcadelasidra.com</w:t>
      </w:r>
    </w:hyperlink>
  </w:p>
  <w:p w14:paraId="34D71B09" w14:textId="2A4C4589" w:rsidR="00C961C9" w:rsidRPr="00C961C9" w:rsidRDefault="00C961C9" w:rsidP="00465A77">
    <w:pPr>
      <w:tabs>
        <w:tab w:val="center" w:pos="4252"/>
        <w:tab w:val="right" w:pos="8504"/>
      </w:tabs>
      <w:rPr>
        <w:rFonts w:ascii="Arial" w:hAnsi="Arial" w:cs="Arial"/>
        <w:sz w:val="16"/>
        <w:szCs w:val="16"/>
      </w:rPr>
    </w:pPr>
  </w:p>
  <w:p w14:paraId="3B34E569" w14:textId="5E0C0853" w:rsidR="00C961C9" w:rsidRPr="000345E2" w:rsidRDefault="005F7468" w:rsidP="000345E2">
    <w:pPr>
      <w:tabs>
        <w:tab w:val="center" w:pos="4252"/>
        <w:tab w:val="right" w:pos="8504"/>
      </w:tabs>
      <w:jc w:val="right"/>
      <w:rPr>
        <w:rFonts w:asciiTheme="minorHAnsi" w:eastAsiaTheme="minorHAnsi" w:hAnsiTheme="minorHAnsi" w:cstheme="minorBidi"/>
        <w:sz w:val="16"/>
        <w:szCs w:val="16"/>
        <w:lang w:eastAsia="en-US"/>
      </w:rPr>
    </w:pPr>
    <w:r>
      <w:rPr>
        <w:rFonts w:asciiTheme="minorHAnsi" w:eastAsiaTheme="minorHAnsi" w:hAnsiTheme="minorHAnsi" w:cstheme="minorBidi"/>
        <w:sz w:val="16"/>
        <w:szCs w:val="16"/>
        <w:lang w:eastAsia="en-US"/>
      </w:rPr>
      <w:t xml:space="preserve">Versión </w:t>
    </w:r>
    <w:r w:rsidR="00391E6C">
      <w:rPr>
        <w:rFonts w:asciiTheme="minorHAnsi" w:eastAsiaTheme="minorHAnsi" w:hAnsiTheme="minorHAnsi" w:cstheme="minorBidi"/>
        <w:sz w:val="16"/>
        <w:szCs w:val="16"/>
        <w:lang w:eastAsia="en-US"/>
      </w:rPr>
      <w:t>4</w:t>
    </w:r>
    <w:r>
      <w:rPr>
        <w:rFonts w:asciiTheme="minorHAnsi" w:eastAsiaTheme="minorHAnsi" w:hAnsiTheme="minorHAnsi" w:cstheme="minorBidi"/>
        <w:sz w:val="16"/>
        <w:szCs w:val="16"/>
        <w:lang w:eastAsia="en-US"/>
      </w:rPr>
      <w:t xml:space="preserve"> de </w:t>
    </w:r>
    <w:r w:rsidR="00A9377B">
      <w:rPr>
        <w:rFonts w:asciiTheme="minorHAnsi" w:eastAsiaTheme="minorHAnsi" w:hAnsiTheme="minorHAnsi" w:cstheme="minorBidi"/>
        <w:sz w:val="16"/>
        <w:szCs w:val="16"/>
        <w:lang w:eastAsia="en-US"/>
      </w:rPr>
      <w:t>enero</w:t>
    </w:r>
    <w:r w:rsidR="00391E6C">
      <w:rPr>
        <w:rFonts w:asciiTheme="minorHAnsi" w:eastAsiaTheme="minorHAnsi" w:hAnsiTheme="minorHAnsi" w:cstheme="minorBidi"/>
        <w:sz w:val="16"/>
        <w:szCs w:val="16"/>
        <w:lang w:eastAsia="en-US"/>
      </w:rPr>
      <w:t xml:space="preserve"> de</w:t>
    </w:r>
    <w:r w:rsidR="000345E2" w:rsidRPr="000345E2">
      <w:rPr>
        <w:rFonts w:asciiTheme="minorHAnsi" w:eastAsiaTheme="minorHAnsi" w:hAnsiTheme="minorHAnsi" w:cstheme="minorBidi"/>
        <w:sz w:val="16"/>
        <w:szCs w:val="16"/>
        <w:lang w:eastAsia="en-US"/>
      </w:rPr>
      <w:t xml:space="preserve"> 202</w:t>
    </w:r>
    <w:r w:rsidR="00A9377B">
      <w:rPr>
        <w:rFonts w:asciiTheme="minorHAnsi" w:eastAsiaTheme="minorHAnsi" w:hAnsiTheme="minorHAnsi" w:cstheme="minorBidi"/>
        <w:sz w:val="16"/>
        <w:szCs w:val="16"/>
        <w:lang w:eastAsia="en-US"/>
      </w:rPr>
      <w:t>4</w:t>
    </w:r>
  </w:p>
  <w:p w14:paraId="7751CF5F" w14:textId="77777777" w:rsidR="00C961C9" w:rsidRDefault="00C961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1D9D"/>
    <w:multiLevelType w:val="hybridMultilevel"/>
    <w:tmpl w:val="79E829B8"/>
    <w:lvl w:ilvl="0" w:tplc="E39ECB00">
      <w:numFmt w:val="bullet"/>
      <w:lvlText w:val="-"/>
      <w:lvlJc w:val="left"/>
      <w:pPr>
        <w:ind w:left="1776" w:hanging="360"/>
      </w:pPr>
      <w:rPr>
        <w:rFonts w:ascii="Arial" w:eastAsia="Times New Roman" w:hAnsi="Arial" w:cs="Arial" w:hint="default"/>
        <w:i w:val="0"/>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 w15:restartNumberingAfterBreak="0">
    <w:nsid w:val="11F80519"/>
    <w:multiLevelType w:val="hybridMultilevel"/>
    <w:tmpl w:val="D4520A14"/>
    <w:lvl w:ilvl="0" w:tplc="0C0A000B">
      <w:start w:val="1"/>
      <w:numFmt w:val="bullet"/>
      <w:lvlText w:val=""/>
      <w:lvlJc w:val="left"/>
      <w:pPr>
        <w:ind w:left="286" w:hanging="360"/>
      </w:pPr>
      <w:rPr>
        <w:rFonts w:ascii="Wingdings" w:hAnsi="Wingdings" w:hint="default"/>
      </w:rPr>
    </w:lvl>
    <w:lvl w:ilvl="1" w:tplc="0C0A0003" w:tentative="1">
      <w:start w:val="1"/>
      <w:numFmt w:val="bullet"/>
      <w:lvlText w:val="o"/>
      <w:lvlJc w:val="left"/>
      <w:pPr>
        <w:ind w:left="1547" w:hanging="360"/>
      </w:pPr>
      <w:rPr>
        <w:rFonts w:ascii="Courier New" w:hAnsi="Courier New" w:cs="Courier New" w:hint="default"/>
      </w:rPr>
    </w:lvl>
    <w:lvl w:ilvl="2" w:tplc="0C0A0005" w:tentative="1">
      <w:start w:val="1"/>
      <w:numFmt w:val="bullet"/>
      <w:lvlText w:val=""/>
      <w:lvlJc w:val="left"/>
      <w:pPr>
        <w:ind w:left="2267" w:hanging="360"/>
      </w:pPr>
      <w:rPr>
        <w:rFonts w:ascii="Wingdings" w:hAnsi="Wingdings" w:hint="default"/>
      </w:rPr>
    </w:lvl>
    <w:lvl w:ilvl="3" w:tplc="0C0A0001" w:tentative="1">
      <w:start w:val="1"/>
      <w:numFmt w:val="bullet"/>
      <w:lvlText w:val=""/>
      <w:lvlJc w:val="left"/>
      <w:pPr>
        <w:ind w:left="2987" w:hanging="360"/>
      </w:pPr>
      <w:rPr>
        <w:rFonts w:ascii="Symbol" w:hAnsi="Symbol" w:hint="default"/>
      </w:rPr>
    </w:lvl>
    <w:lvl w:ilvl="4" w:tplc="0C0A0003" w:tentative="1">
      <w:start w:val="1"/>
      <w:numFmt w:val="bullet"/>
      <w:lvlText w:val="o"/>
      <w:lvlJc w:val="left"/>
      <w:pPr>
        <w:ind w:left="3707" w:hanging="360"/>
      </w:pPr>
      <w:rPr>
        <w:rFonts w:ascii="Courier New" w:hAnsi="Courier New" w:cs="Courier New" w:hint="default"/>
      </w:rPr>
    </w:lvl>
    <w:lvl w:ilvl="5" w:tplc="0C0A0005" w:tentative="1">
      <w:start w:val="1"/>
      <w:numFmt w:val="bullet"/>
      <w:lvlText w:val=""/>
      <w:lvlJc w:val="left"/>
      <w:pPr>
        <w:ind w:left="4427" w:hanging="360"/>
      </w:pPr>
      <w:rPr>
        <w:rFonts w:ascii="Wingdings" w:hAnsi="Wingdings" w:hint="default"/>
      </w:rPr>
    </w:lvl>
    <w:lvl w:ilvl="6" w:tplc="0C0A0001" w:tentative="1">
      <w:start w:val="1"/>
      <w:numFmt w:val="bullet"/>
      <w:lvlText w:val=""/>
      <w:lvlJc w:val="left"/>
      <w:pPr>
        <w:ind w:left="5147" w:hanging="360"/>
      </w:pPr>
      <w:rPr>
        <w:rFonts w:ascii="Symbol" w:hAnsi="Symbol" w:hint="default"/>
      </w:rPr>
    </w:lvl>
    <w:lvl w:ilvl="7" w:tplc="0C0A0003" w:tentative="1">
      <w:start w:val="1"/>
      <w:numFmt w:val="bullet"/>
      <w:lvlText w:val="o"/>
      <w:lvlJc w:val="left"/>
      <w:pPr>
        <w:ind w:left="5867" w:hanging="360"/>
      </w:pPr>
      <w:rPr>
        <w:rFonts w:ascii="Courier New" w:hAnsi="Courier New" w:cs="Courier New" w:hint="default"/>
      </w:rPr>
    </w:lvl>
    <w:lvl w:ilvl="8" w:tplc="0C0A0005" w:tentative="1">
      <w:start w:val="1"/>
      <w:numFmt w:val="bullet"/>
      <w:lvlText w:val=""/>
      <w:lvlJc w:val="left"/>
      <w:pPr>
        <w:ind w:left="6587" w:hanging="360"/>
      </w:pPr>
      <w:rPr>
        <w:rFonts w:ascii="Wingdings" w:hAnsi="Wingdings" w:hint="default"/>
      </w:rPr>
    </w:lvl>
  </w:abstractNum>
  <w:abstractNum w:abstractNumId="2" w15:restartNumberingAfterBreak="0">
    <w:nsid w:val="22A01195"/>
    <w:multiLevelType w:val="hybridMultilevel"/>
    <w:tmpl w:val="4A06300C"/>
    <w:lvl w:ilvl="0" w:tplc="0C0A000B">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2DA43944"/>
    <w:multiLevelType w:val="hybridMultilevel"/>
    <w:tmpl w:val="36B63196"/>
    <w:lvl w:ilvl="0" w:tplc="E39ECB00">
      <w:numFmt w:val="bullet"/>
      <w:lvlText w:val="-"/>
      <w:lvlJc w:val="left"/>
      <w:pPr>
        <w:ind w:left="2160" w:hanging="360"/>
      </w:pPr>
      <w:rPr>
        <w:rFonts w:ascii="Arial" w:eastAsia="Times New Roman" w:hAnsi="Arial" w:cs="Arial" w:hint="default"/>
        <w:i w:val="0"/>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4" w15:restartNumberingAfterBreak="0">
    <w:nsid w:val="2EC163EE"/>
    <w:multiLevelType w:val="hybridMultilevel"/>
    <w:tmpl w:val="037282A4"/>
    <w:lvl w:ilvl="0" w:tplc="0C0A0003">
      <w:start w:val="1"/>
      <w:numFmt w:val="bullet"/>
      <w:lvlText w:val="o"/>
      <w:lvlJc w:val="left"/>
      <w:pPr>
        <w:tabs>
          <w:tab w:val="num" w:pos="1080"/>
        </w:tabs>
        <w:ind w:left="1080" w:hanging="360"/>
      </w:pPr>
      <w:rPr>
        <w:rFonts w:ascii="Courier New" w:hAnsi="Courier New" w:cs="Courier New"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3C9B5769"/>
    <w:multiLevelType w:val="hybridMultilevel"/>
    <w:tmpl w:val="004A9544"/>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E39ECB00">
      <w:numFmt w:val="bullet"/>
      <w:lvlText w:val="-"/>
      <w:lvlJc w:val="left"/>
      <w:pPr>
        <w:tabs>
          <w:tab w:val="num" w:pos="2160"/>
        </w:tabs>
        <w:ind w:left="2160" w:hanging="360"/>
      </w:pPr>
      <w:rPr>
        <w:rFonts w:ascii="Arial" w:eastAsia="Times New Roman" w:hAnsi="Arial" w:cs="Arial" w:hint="default"/>
        <w:i w:val="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D00DBF"/>
    <w:multiLevelType w:val="hybridMultilevel"/>
    <w:tmpl w:val="7158DF3A"/>
    <w:lvl w:ilvl="0" w:tplc="E39ECB00">
      <w:numFmt w:val="bullet"/>
      <w:lvlText w:val="-"/>
      <w:lvlJc w:val="left"/>
      <w:pPr>
        <w:ind w:left="720" w:hanging="360"/>
      </w:pPr>
      <w:rPr>
        <w:rFonts w:ascii="Arial" w:eastAsia="Times New Roman" w:hAnsi="Arial" w:cs="Arial" w:hint="default"/>
        <w:i w:val="0"/>
      </w:rPr>
    </w:lvl>
    <w:lvl w:ilvl="1" w:tplc="0C0A0003">
      <w:start w:val="1"/>
      <w:numFmt w:val="bullet"/>
      <w:lvlText w:val="o"/>
      <w:lvlJc w:val="left"/>
      <w:pPr>
        <w:ind w:left="384" w:hanging="360"/>
      </w:pPr>
      <w:rPr>
        <w:rFonts w:ascii="Courier New" w:hAnsi="Courier New" w:cs="Courier New" w:hint="default"/>
      </w:rPr>
    </w:lvl>
    <w:lvl w:ilvl="2" w:tplc="E39ECB00">
      <w:numFmt w:val="bullet"/>
      <w:lvlText w:val="-"/>
      <w:lvlJc w:val="left"/>
      <w:pPr>
        <w:ind w:left="1104" w:hanging="360"/>
      </w:pPr>
      <w:rPr>
        <w:rFonts w:ascii="Arial" w:eastAsia="Times New Roman" w:hAnsi="Arial" w:cs="Arial" w:hint="default"/>
        <w:i w:val="0"/>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8" w15:restartNumberingAfterBreak="0">
    <w:nsid w:val="59763D70"/>
    <w:multiLevelType w:val="hybridMultilevel"/>
    <w:tmpl w:val="7284A426"/>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15:restartNumberingAfterBreak="0">
    <w:nsid w:val="7C440D2D"/>
    <w:multiLevelType w:val="hybridMultilevel"/>
    <w:tmpl w:val="EC562332"/>
    <w:lvl w:ilvl="0" w:tplc="FFFFFFFF">
      <w:numFmt w:val="bullet"/>
      <w:lvlText w:val="-"/>
      <w:lvlJc w:val="left"/>
      <w:pPr>
        <w:ind w:left="720" w:hanging="360"/>
      </w:pPr>
      <w:rPr>
        <w:rFonts w:ascii="Arial" w:eastAsia="Times New Roman" w:hAnsi="Arial" w:cs="Arial" w:hint="default"/>
        <w:i w:val="0"/>
      </w:rPr>
    </w:lvl>
    <w:lvl w:ilvl="1" w:tplc="E39ECB00">
      <w:numFmt w:val="bullet"/>
      <w:lvlText w:val="-"/>
      <w:lvlJc w:val="left"/>
      <w:pPr>
        <w:ind w:left="384" w:hanging="360"/>
      </w:pPr>
      <w:rPr>
        <w:rFonts w:ascii="Arial" w:eastAsia="Times New Roman" w:hAnsi="Arial" w:cs="Arial" w:hint="default"/>
        <w:i w:val="0"/>
      </w:rPr>
    </w:lvl>
    <w:lvl w:ilvl="2" w:tplc="FFFFFFFF">
      <w:numFmt w:val="bullet"/>
      <w:lvlText w:val="-"/>
      <w:lvlJc w:val="left"/>
      <w:pPr>
        <w:ind w:left="1104" w:hanging="360"/>
      </w:pPr>
      <w:rPr>
        <w:rFonts w:ascii="Arial" w:eastAsia="Times New Roman" w:hAnsi="Arial" w:cs="Arial" w:hint="default"/>
        <w:i w:val="0"/>
      </w:rPr>
    </w:lvl>
    <w:lvl w:ilvl="3" w:tplc="FFFFFFFF" w:tentative="1">
      <w:start w:val="1"/>
      <w:numFmt w:val="bullet"/>
      <w:lvlText w:val=""/>
      <w:lvlJc w:val="left"/>
      <w:pPr>
        <w:ind w:left="1824" w:hanging="360"/>
      </w:pPr>
      <w:rPr>
        <w:rFonts w:ascii="Symbol" w:hAnsi="Symbol" w:hint="default"/>
      </w:rPr>
    </w:lvl>
    <w:lvl w:ilvl="4" w:tplc="FFFFFFFF" w:tentative="1">
      <w:start w:val="1"/>
      <w:numFmt w:val="bullet"/>
      <w:lvlText w:val="o"/>
      <w:lvlJc w:val="left"/>
      <w:pPr>
        <w:ind w:left="2544" w:hanging="360"/>
      </w:pPr>
      <w:rPr>
        <w:rFonts w:ascii="Courier New" w:hAnsi="Courier New" w:cs="Courier New" w:hint="default"/>
      </w:rPr>
    </w:lvl>
    <w:lvl w:ilvl="5" w:tplc="FFFFFFFF" w:tentative="1">
      <w:start w:val="1"/>
      <w:numFmt w:val="bullet"/>
      <w:lvlText w:val=""/>
      <w:lvlJc w:val="left"/>
      <w:pPr>
        <w:ind w:left="3264" w:hanging="360"/>
      </w:pPr>
      <w:rPr>
        <w:rFonts w:ascii="Wingdings" w:hAnsi="Wingdings" w:hint="default"/>
      </w:rPr>
    </w:lvl>
    <w:lvl w:ilvl="6" w:tplc="FFFFFFFF" w:tentative="1">
      <w:start w:val="1"/>
      <w:numFmt w:val="bullet"/>
      <w:lvlText w:val=""/>
      <w:lvlJc w:val="left"/>
      <w:pPr>
        <w:ind w:left="3984" w:hanging="360"/>
      </w:pPr>
      <w:rPr>
        <w:rFonts w:ascii="Symbol" w:hAnsi="Symbol" w:hint="default"/>
      </w:rPr>
    </w:lvl>
    <w:lvl w:ilvl="7" w:tplc="FFFFFFFF" w:tentative="1">
      <w:start w:val="1"/>
      <w:numFmt w:val="bullet"/>
      <w:lvlText w:val="o"/>
      <w:lvlJc w:val="left"/>
      <w:pPr>
        <w:ind w:left="4704" w:hanging="360"/>
      </w:pPr>
      <w:rPr>
        <w:rFonts w:ascii="Courier New" w:hAnsi="Courier New" w:cs="Courier New" w:hint="default"/>
      </w:rPr>
    </w:lvl>
    <w:lvl w:ilvl="8" w:tplc="FFFFFFFF" w:tentative="1">
      <w:start w:val="1"/>
      <w:numFmt w:val="bullet"/>
      <w:lvlText w:val=""/>
      <w:lvlJc w:val="left"/>
      <w:pPr>
        <w:ind w:left="5424" w:hanging="360"/>
      </w:pPr>
      <w:rPr>
        <w:rFonts w:ascii="Wingdings" w:hAnsi="Wingdings" w:hint="default"/>
      </w:rPr>
    </w:lvl>
  </w:abstractNum>
  <w:num w:numId="1" w16cid:durableId="121092333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352174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2126977">
    <w:abstractNumId w:val="3"/>
  </w:num>
  <w:num w:numId="4" w16cid:durableId="676929521">
    <w:abstractNumId w:val="6"/>
  </w:num>
  <w:num w:numId="5" w16cid:durableId="1472481081">
    <w:abstractNumId w:val="5"/>
  </w:num>
  <w:num w:numId="6" w16cid:durableId="48185683">
    <w:abstractNumId w:val="2"/>
  </w:num>
  <w:num w:numId="7" w16cid:durableId="1128234953">
    <w:abstractNumId w:val="8"/>
  </w:num>
  <w:num w:numId="8" w16cid:durableId="888881284">
    <w:abstractNumId w:val="0"/>
  </w:num>
  <w:num w:numId="9" w16cid:durableId="1899395122">
    <w:abstractNumId w:val="1"/>
  </w:num>
  <w:num w:numId="10" w16cid:durableId="1172405521">
    <w:abstractNumId w:val="7"/>
  </w:num>
  <w:num w:numId="11" w16cid:durableId="955792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41E"/>
    <w:rsid w:val="00006CBF"/>
    <w:rsid w:val="000345E2"/>
    <w:rsid w:val="00057A7B"/>
    <w:rsid w:val="000942A0"/>
    <w:rsid w:val="0017650C"/>
    <w:rsid w:val="001A097C"/>
    <w:rsid w:val="001E1201"/>
    <w:rsid w:val="001F7D93"/>
    <w:rsid w:val="002129A6"/>
    <w:rsid w:val="002368EC"/>
    <w:rsid w:val="00265A79"/>
    <w:rsid w:val="00284708"/>
    <w:rsid w:val="00293416"/>
    <w:rsid w:val="002A6C83"/>
    <w:rsid w:val="002F0023"/>
    <w:rsid w:val="003309A3"/>
    <w:rsid w:val="00391E6C"/>
    <w:rsid w:val="003961FC"/>
    <w:rsid w:val="003F5A87"/>
    <w:rsid w:val="00422F1C"/>
    <w:rsid w:val="0045700F"/>
    <w:rsid w:val="00462028"/>
    <w:rsid w:val="00465A77"/>
    <w:rsid w:val="00481C75"/>
    <w:rsid w:val="005702F5"/>
    <w:rsid w:val="00572E17"/>
    <w:rsid w:val="005913C5"/>
    <w:rsid w:val="0059147F"/>
    <w:rsid w:val="00595636"/>
    <w:rsid w:val="005F7468"/>
    <w:rsid w:val="006325B8"/>
    <w:rsid w:val="0063475C"/>
    <w:rsid w:val="006738A7"/>
    <w:rsid w:val="007333C2"/>
    <w:rsid w:val="007D4164"/>
    <w:rsid w:val="008E4301"/>
    <w:rsid w:val="00930735"/>
    <w:rsid w:val="00936799"/>
    <w:rsid w:val="00987061"/>
    <w:rsid w:val="009876A5"/>
    <w:rsid w:val="00996836"/>
    <w:rsid w:val="009E52F1"/>
    <w:rsid w:val="00A156C0"/>
    <w:rsid w:val="00A2201F"/>
    <w:rsid w:val="00A47033"/>
    <w:rsid w:val="00A65087"/>
    <w:rsid w:val="00A72E56"/>
    <w:rsid w:val="00A75386"/>
    <w:rsid w:val="00A9377B"/>
    <w:rsid w:val="00A95AAB"/>
    <w:rsid w:val="00AE111C"/>
    <w:rsid w:val="00AF341E"/>
    <w:rsid w:val="00B117D4"/>
    <w:rsid w:val="00C1543A"/>
    <w:rsid w:val="00C86250"/>
    <w:rsid w:val="00C961C9"/>
    <w:rsid w:val="00CD0F53"/>
    <w:rsid w:val="00D24B62"/>
    <w:rsid w:val="00D61909"/>
    <w:rsid w:val="00D70AF6"/>
    <w:rsid w:val="00D75AD3"/>
    <w:rsid w:val="00DE08AD"/>
    <w:rsid w:val="00DE390B"/>
    <w:rsid w:val="00DF05D9"/>
    <w:rsid w:val="00E23AA7"/>
    <w:rsid w:val="00E7571A"/>
    <w:rsid w:val="00EA1D4F"/>
    <w:rsid w:val="00EF0E78"/>
    <w:rsid w:val="00F02470"/>
    <w:rsid w:val="00F16EBA"/>
    <w:rsid w:val="00F40596"/>
    <w:rsid w:val="00FC6F65"/>
    <w:rsid w:val="00FE478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ACB06"/>
  <w15:docId w15:val="{65C319D9-0455-4F4A-BA8B-E5012329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11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E111C"/>
    <w:pPr>
      <w:ind w:left="708"/>
    </w:pPr>
  </w:style>
  <w:style w:type="paragraph" w:styleId="Encabezado">
    <w:name w:val="header"/>
    <w:basedOn w:val="Normal"/>
    <w:link w:val="EncabezadoCar"/>
    <w:uiPriority w:val="99"/>
    <w:unhideWhenUsed/>
    <w:rsid w:val="00C961C9"/>
    <w:pPr>
      <w:tabs>
        <w:tab w:val="center" w:pos="4252"/>
        <w:tab w:val="right" w:pos="8504"/>
      </w:tabs>
    </w:pPr>
  </w:style>
  <w:style w:type="character" w:customStyle="1" w:styleId="EncabezadoCar">
    <w:name w:val="Encabezado Car"/>
    <w:basedOn w:val="Fuentedeprrafopredeter"/>
    <w:link w:val="Encabezado"/>
    <w:uiPriority w:val="99"/>
    <w:rsid w:val="00C961C9"/>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C961C9"/>
    <w:pPr>
      <w:tabs>
        <w:tab w:val="center" w:pos="4252"/>
        <w:tab w:val="right" w:pos="8504"/>
      </w:tabs>
    </w:pPr>
  </w:style>
  <w:style w:type="character" w:customStyle="1" w:styleId="PiedepginaCar">
    <w:name w:val="Pie de página Car"/>
    <w:basedOn w:val="Fuentedeprrafopredeter"/>
    <w:link w:val="Piedepgina"/>
    <w:uiPriority w:val="99"/>
    <w:rsid w:val="00C961C9"/>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961C9"/>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1C9"/>
    <w:rPr>
      <w:rFonts w:ascii="Tahoma" w:eastAsia="Times New Roman" w:hAnsi="Tahoma" w:cs="Tahoma"/>
      <w:sz w:val="16"/>
      <w:szCs w:val="16"/>
      <w:lang w:eastAsia="es-ES"/>
    </w:rPr>
  </w:style>
  <w:style w:type="table" w:styleId="Tablaconcuadrcula">
    <w:name w:val="Table Grid"/>
    <w:basedOn w:val="Tablanormal"/>
    <w:uiPriority w:val="59"/>
    <w:rsid w:val="00C96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48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2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3A47-0407-41C1-80E6-576C6A8FF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1049</Words>
  <Characters>5770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LEADER TECNICO</cp:lastModifiedBy>
  <cp:revision>11</cp:revision>
  <dcterms:created xsi:type="dcterms:W3CDTF">2024-01-03T11:49:00Z</dcterms:created>
  <dcterms:modified xsi:type="dcterms:W3CDTF">2024-01-08T08:39:00Z</dcterms:modified>
</cp:coreProperties>
</file>